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C80" w:rsidRPr="00CC01AE" w:rsidRDefault="007C3C80" w:rsidP="006171D1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CC01AE">
        <w:rPr>
          <w:rFonts w:ascii="Arial" w:eastAsia="MS Mincho" w:hAnsi="Arial"/>
          <w:b/>
          <w:sz w:val="22"/>
          <w:szCs w:val="22"/>
          <w:lang w:eastAsia="zh-CN"/>
        </w:rPr>
        <w:t>3GPP TSG RAN WG1 Meeting #</w:t>
      </w:r>
      <w:r w:rsidRPr="00CC01AE">
        <w:rPr>
          <w:rFonts w:ascii="Arial" w:eastAsia="MS Mincho" w:hAnsi="Arial" w:hint="eastAsia"/>
          <w:b/>
          <w:sz w:val="22"/>
          <w:szCs w:val="22"/>
          <w:lang w:eastAsia="zh-CN"/>
        </w:rPr>
        <w:t>9</w:t>
      </w:r>
      <w:r w:rsidR="001518EE">
        <w:rPr>
          <w:rFonts w:ascii="Arial" w:eastAsiaTheme="minorEastAsia" w:hAnsi="Arial" w:hint="eastAsia"/>
          <w:b/>
          <w:sz w:val="22"/>
          <w:szCs w:val="22"/>
          <w:lang w:eastAsia="zh-CN"/>
        </w:rPr>
        <w:t>0</w:t>
      </w:r>
      <w:r w:rsidR="006171D1">
        <w:rPr>
          <w:rFonts w:ascii="Arial" w:eastAsiaTheme="minorEastAsia" w:hAnsi="Arial" w:hint="eastAsia"/>
          <w:b/>
          <w:sz w:val="22"/>
          <w:szCs w:val="22"/>
          <w:lang w:eastAsia="zh-CN"/>
        </w:rPr>
        <w:t>bis</w:t>
      </w:r>
      <w:r w:rsidRPr="00CC01AE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                                       </w:t>
      </w:r>
      <w:r w:rsidR="0083198E" w:rsidRPr="0083198E">
        <w:rPr>
          <w:rFonts w:ascii="Arial" w:eastAsia="MS Mincho" w:hAnsi="Arial"/>
          <w:b/>
          <w:sz w:val="22"/>
          <w:szCs w:val="22"/>
          <w:lang w:eastAsia="zh-CN"/>
        </w:rPr>
        <w:t>R1-1717564</w:t>
      </w:r>
    </w:p>
    <w:p w:rsidR="007C3C80" w:rsidRPr="00CC01AE" w:rsidRDefault="007C3C80" w:rsidP="007C3C8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CC01AE">
        <w:rPr>
          <w:rFonts w:ascii="Arial" w:eastAsia="MS Mincho" w:hAnsi="Arial" w:hint="eastAsia"/>
          <w:b/>
          <w:sz w:val="22"/>
          <w:szCs w:val="22"/>
          <w:lang w:eastAsia="zh-CN"/>
        </w:rPr>
        <w:t>Prague</w:t>
      </w:r>
      <w:r w:rsidRPr="00CC01AE">
        <w:rPr>
          <w:rFonts w:ascii="Arial" w:eastAsia="MS Mincho" w:hAnsi="Arial"/>
          <w:b/>
          <w:sz w:val="22"/>
          <w:szCs w:val="22"/>
          <w:lang w:eastAsia="zh-CN"/>
        </w:rPr>
        <w:t xml:space="preserve">, </w:t>
      </w:r>
      <w:proofErr w:type="spellStart"/>
      <w:r w:rsidRPr="00CC01AE">
        <w:rPr>
          <w:rFonts w:ascii="Arial" w:eastAsia="MS Mincho" w:hAnsi="Arial" w:hint="eastAsia"/>
          <w:b/>
          <w:sz w:val="22"/>
          <w:szCs w:val="22"/>
          <w:lang w:eastAsia="zh-CN"/>
        </w:rPr>
        <w:t>Czechia</w:t>
      </w:r>
      <w:proofErr w:type="spellEnd"/>
      <w:r w:rsidRPr="00CC01AE">
        <w:rPr>
          <w:rFonts w:ascii="Arial" w:eastAsia="MS Mincho" w:hAnsi="Arial" w:hint="eastAsia"/>
          <w:b/>
          <w:sz w:val="22"/>
          <w:szCs w:val="22"/>
          <w:lang w:eastAsia="zh-CN"/>
        </w:rPr>
        <w:t>,</w:t>
      </w:r>
      <w:r w:rsidRPr="00CC01AE">
        <w:rPr>
          <w:rFonts w:ascii="Arial" w:eastAsia="MS Mincho" w:hAnsi="Arial"/>
          <w:b/>
          <w:sz w:val="22"/>
          <w:szCs w:val="22"/>
          <w:lang w:eastAsia="zh-CN"/>
        </w:rPr>
        <w:t xml:space="preserve"> </w:t>
      </w:r>
      <w:r w:rsidR="00D401A9">
        <w:rPr>
          <w:rFonts w:ascii="Arial" w:eastAsiaTheme="minorEastAsia" w:hAnsi="Arial" w:hint="eastAsia"/>
          <w:b/>
          <w:sz w:val="22"/>
          <w:szCs w:val="22"/>
          <w:lang w:eastAsia="zh-CN"/>
        </w:rPr>
        <w:t>9</w:t>
      </w:r>
      <w:r w:rsidRPr="00CC01AE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th </w:t>
      </w:r>
      <w:r w:rsidRPr="00CC01AE">
        <w:rPr>
          <w:rFonts w:ascii="Arial" w:eastAsia="MS Mincho" w:hAnsi="Arial"/>
          <w:b/>
          <w:sz w:val="22"/>
          <w:szCs w:val="22"/>
          <w:lang w:eastAsia="zh-CN"/>
        </w:rPr>
        <w:t xml:space="preserve">– </w:t>
      </w:r>
      <w:r w:rsidR="00D401A9">
        <w:rPr>
          <w:rFonts w:ascii="Arial" w:eastAsiaTheme="minorEastAsia" w:hAnsi="Arial" w:hint="eastAsia"/>
          <w:b/>
          <w:sz w:val="22"/>
          <w:szCs w:val="22"/>
          <w:lang w:eastAsia="zh-CN"/>
        </w:rPr>
        <w:t>13</w:t>
      </w:r>
      <w:r w:rsidRPr="00CC01AE">
        <w:rPr>
          <w:rFonts w:ascii="Arial" w:eastAsia="MS Mincho" w:hAnsi="Arial" w:hint="eastAsia"/>
          <w:b/>
          <w:sz w:val="22"/>
          <w:szCs w:val="22"/>
          <w:lang w:eastAsia="zh-CN"/>
        </w:rPr>
        <w:t>th</w:t>
      </w:r>
      <w:r w:rsidRPr="00CC01AE">
        <w:rPr>
          <w:rFonts w:ascii="Arial" w:eastAsia="MS Mincho" w:hAnsi="Arial"/>
          <w:b/>
          <w:sz w:val="22"/>
          <w:szCs w:val="22"/>
          <w:lang w:eastAsia="zh-CN"/>
        </w:rPr>
        <w:t xml:space="preserve"> </w:t>
      </w:r>
      <w:r w:rsidR="00D401A9">
        <w:rPr>
          <w:rFonts w:ascii="Arial" w:eastAsiaTheme="minorEastAsia" w:hAnsi="Arial" w:hint="eastAsia"/>
          <w:b/>
          <w:sz w:val="22"/>
          <w:szCs w:val="22"/>
          <w:lang w:eastAsia="zh-CN"/>
        </w:rPr>
        <w:t>October</w:t>
      </w:r>
      <w:r w:rsidRPr="00CC01AE">
        <w:rPr>
          <w:rFonts w:ascii="Arial" w:eastAsia="MS Mincho" w:hAnsi="Arial"/>
          <w:b/>
          <w:sz w:val="22"/>
          <w:szCs w:val="22"/>
          <w:lang w:eastAsia="zh-CN"/>
        </w:rPr>
        <w:t xml:space="preserve"> 201</w:t>
      </w:r>
      <w:r w:rsidRPr="00CC01AE">
        <w:rPr>
          <w:rFonts w:ascii="Arial" w:eastAsia="MS Mincho" w:hAnsi="Arial" w:hint="eastAsia"/>
          <w:b/>
          <w:sz w:val="22"/>
          <w:szCs w:val="22"/>
          <w:lang w:eastAsia="zh-CN"/>
        </w:rPr>
        <w:t>7</w:t>
      </w:r>
    </w:p>
    <w:p w:rsidR="00FE23A2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1518EE">
        <w:rPr>
          <w:rFonts w:ascii="Arial" w:eastAsiaTheme="minorEastAsia" w:hAnsi="Arial" w:hint="eastAsia"/>
          <w:b/>
          <w:sz w:val="22"/>
          <w:szCs w:val="22"/>
          <w:lang w:eastAsia="zh-CN"/>
        </w:rPr>
        <w:t>6.2.</w:t>
      </w:r>
      <w:r w:rsidR="001A1774">
        <w:rPr>
          <w:rFonts w:ascii="Arial" w:eastAsiaTheme="minorEastAsia" w:hAnsi="Arial" w:hint="eastAsia"/>
          <w:b/>
          <w:sz w:val="22"/>
          <w:szCs w:val="22"/>
          <w:lang w:eastAsia="zh-CN"/>
        </w:rPr>
        <w:t>5</w:t>
      </w:r>
      <w:r w:rsidR="001518EE">
        <w:rPr>
          <w:rFonts w:ascii="Arial" w:eastAsiaTheme="minorEastAsia" w:hAnsi="Arial" w:hint="eastAsia"/>
          <w:b/>
          <w:sz w:val="22"/>
          <w:szCs w:val="22"/>
          <w:lang w:eastAsia="zh-CN"/>
        </w:rPr>
        <w:t>.2</w:t>
      </w:r>
    </w:p>
    <w:p w:rsidR="00FE23A2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  <w:t>Samsung</w:t>
      </w:r>
    </w:p>
    <w:p w:rsidR="007B28C9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D401A9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Early data transmission </w:t>
      </w:r>
      <w:r w:rsidR="00820E58" w:rsidRPr="00820E58">
        <w:rPr>
          <w:rFonts w:ascii="Arial" w:eastAsiaTheme="minorEastAsia" w:hAnsi="Arial"/>
          <w:b/>
          <w:sz w:val="22"/>
          <w:szCs w:val="22"/>
          <w:lang w:eastAsia="zh-CN"/>
        </w:rPr>
        <w:t xml:space="preserve">for </w:t>
      </w:r>
      <w:r w:rsidR="00901A38">
        <w:rPr>
          <w:rFonts w:ascii="Arial" w:eastAsiaTheme="minorEastAsia" w:hAnsi="Arial" w:hint="eastAsia"/>
          <w:b/>
          <w:sz w:val="22"/>
          <w:szCs w:val="22"/>
          <w:lang w:eastAsia="zh-CN"/>
        </w:rPr>
        <w:t>eMTC</w:t>
      </w:r>
    </w:p>
    <w:p w:rsidR="00FE23A2" w:rsidRPr="00B6218B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  <w:t>Discussion</w:t>
      </w:r>
      <w:r w:rsidR="00B6218B">
        <w:rPr>
          <w:rFonts w:ascii="Arial" w:eastAsiaTheme="minorEastAsia" w:hAnsi="Arial" w:hint="eastAsia"/>
          <w:b/>
          <w:sz w:val="22"/>
          <w:szCs w:val="22"/>
          <w:lang w:eastAsia="zh-CN"/>
        </w:rPr>
        <w:t>/Decision</w:t>
      </w:r>
    </w:p>
    <w:p w:rsidR="00A039D3" w:rsidRPr="00FC5726" w:rsidRDefault="00A039D3" w:rsidP="00A039D3">
      <w:pPr>
        <w:pStyle w:val="Heading1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:rsidR="0022234B" w:rsidRDefault="00CF24E7" w:rsidP="0022234B">
      <w:pPr>
        <w:pStyle w:val="BodyText"/>
        <w:rPr>
          <w:sz w:val="20"/>
        </w:rPr>
      </w:pPr>
      <w:bookmarkStart w:id="0" w:name="_Ref421460494"/>
      <w:r>
        <w:rPr>
          <w:rFonts w:hint="eastAsia"/>
          <w:sz w:val="20"/>
        </w:rPr>
        <w:t>The</w:t>
      </w:r>
      <w:r w:rsidR="00AF550A"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t xml:space="preserve">LTE release 15 </w:t>
      </w:r>
      <w:proofErr w:type="spellStart"/>
      <w:r>
        <w:rPr>
          <w:rFonts w:hint="eastAsia"/>
          <w:sz w:val="20"/>
        </w:rPr>
        <w:t>efeMTC</w:t>
      </w:r>
      <w:proofErr w:type="spellEnd"/>
      <w:r>
        <w:rPr>
          <w:rFonts w:hint="eastAsia"/>
          <w:sz w:val="20"/>
        </w:rPr>
        <w:t xml:space="preserve"> WID [1] includes </w:t>
      </w:r>
      <w:r w:rsidR="00AF550A">
        <w:rPr>
          <w:rFonts w:hint="eastAsia"/>
          <w:sz w:val="20"/>
        </w:rPr>
        <w:t>o</w:t>
      </w:r>
      <w:r w:rsidR="00D944AE">
        <w:rPr>
          <w:rFonts w:hint="eastAsia"/>
          <w:sz w:val="20"/>
        </w:rPr>
        <w:t xml:space="preserve">ne </w:t>
      </w:r>
      <w:r w:rsidR="00D944AE">
        <w:rPr>
          <w:sz w:val="20"/>
        </w:rPr>
        <w:t xml:space="preserve">objective </w:t>
      </w:r>
      <w:r w:rsidR="00D944AE">
        <w:rPr>
          <w:rFonts w:hint="eastAsia"/>
          <w:sz w:val="20"/>
        </w:rPr>
        <w:t>is on s</w:t>
      </w:r>
      <w:r w:rsidR="0022234B" w:rsidRPr="0018630C">
        <w:rPr>
          <w:sz w:val="20"/>
        </w:rPr>
        <w:t>upport for early data transmission:</w:t>
      </w:r>
    </w:p>
    <w:p w:rsidR="003558BF" w:rsidRPr="003558BF" w:rsidRDefault="003558BF" w:rsidP="003558BF">
      <w:pPr>
        <w:pStyle w:val="ListParagraph"/>
        <w:numPr>
          <w:ilvl w:val="0"/>
          <w:numId w:val="16"/>
        </w:numPr>
        <w:spacing w:after="100" w:afterAutospacing="1"/>
        <w:ind w:left="714" w:firstLineChars="0" w:hanging="357"/>
        <w:rPr>
          <w:i/>
        </w:rPr>
      </w:pPr>
      <w:r w:rsidRPr="003558BF">
        <w:rPr>
          <w:i/>
        </w:rPr>
        <w:t xml:space="preserve">Support early data transmission </w:t>
      </w:r>
    </w:p>
    <w:p w:rsidR="003558BF" w:rsidRPr="003558BF" w:rsidRDefault="003558BF" w:rsidP="00065BA9">
      <w:pPr>
        <w:pStyle w:val="ListParagraph"/>
        <w:numPr>
          <w:ilvl w:val="1"/>
          <w:numId w:val="16"/>
        </w:numPr>
        <w:spacing w:after="100" w:afterAutospacing="1"/>
        <w:ind w:left="1434" w:firstLineChars="0" w:hanging="357"/>
        <w:jc w:val="both"/>
        <w:rPr>
          <w:i/>
        </w:rPr>
      </w:pPr>
      <w:r w:rsidRPr="003558BF">
        <w:rPr>
          <w:i/>
        </w:rPr>
        <w:t>Evaluate power consumption/latency gain and specify necessary support for DL/UL data transmission on a dedicated resource during the Random Access procedure (after PRACH transmission and before the RRC connection setup is completed) at least in the RRC Suspend/Resume case.</w:t>
      </w:r>
    </w:p>
    <w:p w:rsidR="0022234B" w:rsidRPr="005D617F" w:rsidRDefault="00996BDF" w:rsidP="0022234B">
      <w:r>
        <w:rPr>
          <w:rFonts w:eastAsiaTheme="minorEastAsia" w:hint="eastAsia"/>
          <w:lang w:eastAsia="zh-CN"/>
        </w:rPr>
        <w:t>And, in</w:t>
      </w:r>
      <w:r w:rsidR="0022234B" w:rsidRPr="005D617F">
        <w:t xml:space="preserve"> RAN1#89 it was agreed that</w:t>
      </w:r>
      <w:r w:rsidR="00D944AE">
        <w:rPr>
          <w:rFonts w:eastAsiaTheme="minorEastAsia" w:hint="eastAsia"/>
          <w:lang w:eastAsia="zh-CN"/>
        </w:rPr>
        <w:t xml:space="preserve"> [2]</w:t>
      </w:r>
      <w:r w:rsidR="0022234B" w:rsidRPr="005D617F">
        <w:t>:</w:t>
      </w:r>
    </w:p>
    <w:p w:rsidR="00CF24E7" w:rsidRDefault="00CF24E7" w:rsidP="00CF24E7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before="120" w:after="120"/>
        <w:ind w:firstLineChars="0"/>
        <w:jc w:val="both"/>
        <w:textAlignment w:val="baseline"/>
      </w:pPr>
      <w:r>
        <w:rPr>
          <w:rFonts w:eastAsia="MS Mincho"/>
          <w:iCs/>
          <w:lang w:eastAsia="ja-JP"/>
        </w:rPr>
        <w:t>From RAN1 perspective, i</w:t>
      </w:r>
      <w:r w:rsidRPr="0036263A">
        <w:rPr>
          <w:rFonts w:eastAsia="MS Mincho"/>
          <w:iCs/>
          <w:lang w:eastAsia="ja-JP"/>
        </w:rPr>
        <w:t xml:space="preserve">t is beneficial to support early data transmission for </w:t>
      </w:r>
      <w:r>
        <w:rPr>
          <w:rFonts w:eastAsia="MS Mincho"/>
          <w:iCs/>
          <w:lang w:eastAsia="ja-JP"/>
        </w:rPr>
        <w:t xml:space="preserve">BL/CE </w:t>
      </w:r>
      <w:r w:rsidRPr="0036263A">
        <w:rPr>
          <w:rFonts w:eastAsia="MS Mincho"/>
          <w:iCs/>
          <w:lang w:eastAsia="ja-JP"/>
        </w:rPr>
        <w:t>UEs with any CE level or coverage.</w:t>
      </w:r>
    </w:p>
    <w:p w:rsidR="001A1774" w:rsidRPr="00B27FD1" w:rsidRDefault="00B27FD1" w:rsidP="007B64B4">
      <w:pPr>
        <w:spacing w:after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</w:t>
      </w:r>
      <w:r w:rsidR="00996BDF">
        <w:rPr>
          <w:rFonts w:eastAsiaTheme="minorEastAsia" w:hint="eastAsia"/>
          <w:lang w:eastAsia="zh-CN"/>
        </w:rPr>
        <w:t>we discussed poss</w:t>
      </w:r>
      <w:r w:rsidR="007B64B4">
        <w:rPr>
          <w:rFonts w:eastAsiaTheme="minorEastAsia" w:hint="eastAsia"/>
          <w:lang w:eastAsia="zh-CN"/>
        </w:rPr>
        <w:t>ible specification impact</w:t>
      </w:r>
      <w:r w:rsidR="00B12506">
        <w:rPr>
          <w:rFonts w:eastAsiaTheme="minorEastAsia" w:hint="eastAsia"/>
          <w:lang w:eastAsia="zh-CN"/>
        </w:rPr>
        <w:t>s</w:t>
      </w:r>
      <w:r w:rsidR="007B64B4">
        <w:rPr>
          <w:rFonts w:eastAsiaTheme="minorEastAsia" w:hint="eastAsia"/>
          <w:lang w:eastAsia="zh-CN"/>
        </w:rPr>
        <w:t xml:space="preserve"> </w:t>
      </w:r>
      <w:r w:rsidR="009F6B21">
        <w:rPr>
          <w:rFonts w:eastAsiaTheme="minorEastAsia" w:hint="eastAsia"/>
          <w:lang w:eastAsia="zh-CN"/>
        </w:rPr>
        <w:t>to</w:t>
      </w:r>
      <w:r w:rsidR="007B64B4">
        <w:rPr>
          <w:rFonts w:eastAsiaTheme="minorEastAsia" w:hint="eastAsia"/>
          <w:lang w:eastAsia="zh-CN"/>
        </w:rPr>
        <w:t xml:space="preserve"> support early data transmission from RAN1 perspective</w:t>
      </w:r>
      <w:r w:rsidR="00EC4F6F">
        <w:rPr>
          <w:rFonts w:eastAsiaTheme="minorEastAsia" w:hint="eastAsia"/>
          <w:lang w:eastAsia="zh-CN"/>
        </w:rPr>
        <w:t xml:space="preserve"> including UL early data transmission and DL early data transmission.</w:t>
      </w:r>
    </w:p>
    <w:bookmarkEnd w:id="0"/>
    <w:p w:rsidR="00C1668F" w:rsidRDefault="00996BDF" w:rsidP="00C1668F">
      <w:pPr>
        <w:pStyle w:val="Heading1"/>
        <w:jc w:val="both"/>
        <w:rPr>
          <w:color w:val="000000"/>
          <w:sz w:val="32"/>
          <w:lang w:val="en-US" w:eastAsia="zh-CN"/>
        </w:rPr>
      </w:pPr>
      <w:r>
        <w:rPr>
          <w:rFonts w:hint="eastAsia"/>
          <w:color w:val="000000"/>
          <w:sz w:val="32"/>
          <w:lang w:val="en-US" w:eastAsia="zh-CN"/>
        </w:rPr>
        <w:t>UL early data</w:t>
      </w:r>
      <w:r w:rsidR="00E25D34">
        <w:rPr>
          <w:rFonts w:hint="eastAsia"/>
          <w:color w:val="000000"/>
          <w:sz w:val="32"/>
          <w:lang w:val="en-US" w:eastAsia="zh-CN"/>
        </w:rPr>
        <w:t xml:space="preserve"> trans</w:t>
      </w:r>
      <w:r>
        <w:rPr>
          <w:rFonts w:hint="eastAsia"/>
          <w:color w:val="000000"/>
          <w:sz w:val="32"/>
          <w:lang w:val="en-US" w:eastAsia="zh-CN"/>
        </w:rPr>
        <w:t>m</w:t>
      </w:r>
      <w:r w:rsidR="00D401A9">
        <w:rPr>
          <w:rFonts w:hint="eastAsia"/>
          <w:color w:val="000000"/>
          <w:sz w:val="32"/>
          <w:lang w:val="en-US" w:eastAsia="zh-CN"/>
        </w:rPr>
        <w:t>ission</w:t>
      </w:r>
    </w:p>
    <w:p w:rsidR="00CE1092" w:rsidRDefault="00CE1092" w:rsidP="00A027CF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UL early data transmission duri</w:t>
      </w:r>
      <w:r w:rsidR="00CF24E7">
        <w:rPr>
          <w:rFonts w:eastAsiaTheme="minorEastAsia" w:hint="eastAsia"/>
          <w:lang w:eastAsia="zh-CN"/>
        </w:rPr>
        <w:t xml:space="preserve">ng RACH procedure after </w:t>
      </w:r>
      <w:r>
        <w:rPr>
          <w:rFonts w:eastAsiaTheme="minorEastAsia" w:hint="eastAsia"/>
          <w:lang w:eastAsia="zh-CN"/>
        </w:rPr>
        <w:t>PRACH transmission and before RRC connection setup, it means UL early data transmission</w:t>
      </w:r>
      <w:r w:rsidR="00A027CF">
        <w:rPr>
          <w:rFonts w:eastAsiaTheme="minorEastAsia" w:hint="eastAsia"/>
          <w:lang w:eastAsia="zh-CN"/>
        </w:rPr>
        <w:t xml:space="preserve"> is exactly </w:t>
      </w:r>
      <w:r>
        <w:rPr>
          <w:rFonts w:eastAsiaTheme="minorEastAsia" w:hint="eastAsia"/>
          <w:lang w:eastAsia="zh-CN"/>
        </w:rPr>
        <w:t xml:space="preserve">carried </w:t>
      </w:r>
      <w:r w:rsidR="000B2D83">
        <w:rPr>
          <w:rFonts w:eastAsiaTheme="minorEastAsia" w:hint="eastAsia"/>
          <w:lang w:eastAsia="zh-CN"/>
        </w:rPr>
        <w:t>by</w:t>
      </w:r>
      <w:r>
        <w:rPr>
          <w:rFonts w:eastAsiaTheme="minorEastAsia" w:hint="eastAsia"/>
          <w:lang w:eastAsia="zh-CN"/>
        </w:rPr>
        <w:t xml:space="preserve"> Msg3 which is</w:t>
      </w:r>
      <w:r w:rsidR="003E72AE">
        <w:rPr>
          <w:rFonts w:eastAsiaTheme="minorEastAsia" w:hint="eastAsia"/>
          <w:lang w:eastAsia="zh-CN"/>
        </w:rPr>
        <w:t xml:space="preserve"> mainly</w:t>
      </w:r>
      <w:r>
        <w:rPr>
          <w:rFonts w:eastAsiaTheme="minorEastAsia" w:hint="eastAsia"/>
          <w:lang w:eastAsia="zh-CN"/>
        </w:rPr>
        <w:t xml:space="preserve"> </w:t>
      </w:r>
      <w:r w:rsidR="00A027CF">
        <w:rPr>
          <w:rFonts w:eastAsiaTheme="minorEastAsia" w:hint="eastAsia"/>
          <w:lang w:eastAsia="zh-CN"/>
        </w:rPr>
        <w:t>used</w:t>
      </w:r>
      <w:r w:rsidR="003E72AE">
        <w:rPr>
          <w:rFonts w:eastAsiaTheme="minorEastAsia" w:hint="eastAsia"/>
          <w:lang w:eastAsia="zh-CN"/>
        </w:rPr>
        <w:t xml:space="preserve"> to carry UE ID</w:t>
      </w:r>
      <w:r w:rsidR="00D36BE9">
        <w:rPr>
          <w:rFonts w:eastAsiaTheme="minorEastAsia" w:hint="eastAsia"/>
          <w:lang w:eastAsia="zh-CN"/>
        </w:rPr>
        <w:t xml:space="preserve"> information</w:t>
      </w:r>
      <w:r w:rsidR="00A027CF">
        <w:rPr>
          <w:rFonts w:eastAsiaTheme="minorEastAsia" w:hint="eastAsia"/>
          <w:lang w:eastAsia="zh-CN"/>
        </w:rPr>
        <w:t xml:space="preserve"> for RRC connection/reconnection request </w:t>
      </w:r>
      <w:r w:rsidR="003E72AE">
        <w:rPr>
          <w:rFonts w:eastAsiaTheme="minorEastAsia" w:hint="eastAsia"/>
          <w:lang w:eastAsia="zh-CN"/>
        </w:rPr>
        <w:t>or</w:t>
      </w:r>
      <w:r w:rsidR="00A027CF">
        <w:rPr>
          <w:rFonts w:eastAsiaTheme="minorEastAsia" w:hint="eastAsia"/>
          <w:lang w:eastAsia="zh-CN"/>
        </w:rPr>
        <w:t xml:space="preserve"> RRC suspend/resume request in previous Release.</w:t>
      </w:r>
      <w:r w:rsidR="00EE5EB5">
        <w:rPr>
          <w:rFonts w:eastAsiaTheme="minorEastAsia" w:hint="eastAsia"/>
          <w:lang w:eastAsia="zh-CN"/>
        </w:rPr>
        <w:t xml:space="preserve"> In order t</w:t>
      </w:r>
      <w:r w:rsidR="00A027CF">
        <w:rPr>
          <w:rFonts w:eastAsiaTheme="minorEastAsia" w:hint="eastAsia"/>
          <w:lang w:eastAsia="zh-CN"/>
        </w:rPr>
        <w:t xml:space="preserve">o support </w:t>
      </w:r>
      <w:r w:rsidR="00EE5EB5">
        <w:rPr>
          <w:rFonts w:eastAsiaTheme="minorEastAsia" w:hint="eastAsia"/>
          <w:lang w:eastAsia="zh-CN"/>
        </w:rPr>
        <w:t xml:space="preserve">UL </w:t>
      </w:r>
      <w:r w:rsidR="00A027CF">
        <w:rPr>
          <w:rFonts w:eastAsiaTheme="minorEastAsia" w:hint="eastAsia"/>
          <w:lang w:eastAsia="zh-CN"/>
        </w:rPr>
        <w:t xml:space="preserve">early data transmission </w:t>
      </w:r>
      <w:r w:rsidR="00EE5EB5">
        <w:rPr>
          <w:rFonts w:eastAsiaTheme="minorEastAsia" w:hint="eastAsia"/>
          <w:lang w:eastAsia="zh-CN"/>
        </w:rPr>
        <w:t>via</w:t>
      </w:r>
      <w:r w:rsidR="00A027CF">
        <w:rPr>
          <w:rFonts w:eastAsiaTheme="minorEastAsia" w:hint="eastAsia"/>
          <w:lang w:eastAsia="zh-CN"/>
        </w:rPr>
        <w:t xml:space="preserve"> Msg3, there </w:t>
      </w:r>
      <w:r w:rsidR="00F94A25">
        <w:rPr>
          <w:rFonts w:eastAsiaTheme="minorEastAsia" w:hint="eastAsia"/>
          <w:lang w:eastAsia="zh-CN"/>
        </w:rPr>
        <w:t xml:space="preserve">may be </w:t>
      </w:r>
      <w:r w:rsidR="00D2739B">
        <w:rPr>
          <w:rFonts w:eastAsiaTheme="minorEastAsia" w:hint="eastAsia"/>
          <w:lang w:eastAsia="zh-CN"/>
        </w:rPr>
        <w:t>following</w:t>
      </w:r>
      <w:r w:rsidR="00A027CF">
        <w:rPr>
          <w:rFonts w:eastAsiaTheme="minorEastAsia" w:hint="eastAsia"/>
          <w:lang w:eastAsia="zh-CN"/>
        </w:rPr>
        <w:t xml:space="preserve"> possible specification impacts from RAN1 perspective,</w:t>
      </w:r>
      <w:r w:rsidR="003555F7">
        <w:rPr>
          <w:rFonts w:eastAsiaTheme="minorEastAsia" w:hint="eastAsia"/>
          <w:lang w:eastAsia="zh-CN"/>
        </w:rPr>
        <w:t xml:space="preserve"> </w:t>
      </w:r>
      <w:r w:rsidR="00EE5EB5">
        <w:rPr>
          <w:rFonts w:eastAsiaTheme="minorEastAsia" w:hint="eastAsia"/>
          <w:lang w:eastAsia="zh-CN"/>
        </w:rPr>
        <w:t>i.e.,</w:t>
      </w:r>
      <w:r w:rsidR="00A027CF">
        <w:rPr>
          <w:rFonts w:eastAsiaTheme="minorEastAsia" w:hint="eastAsia"/>
          <w:lang w:eastAsia="zh-CN"/>
        </w:rPr>
        <w:t xml:space="preserve"> indication of </w:t>
      </w:r>
      <w:r w:rsidR="00EE5EB5">
        <w:rPr>
          <w:rFonts w:eastAsiaTheme="minorEastAsia" w:hint="eastAsia"/>
          <w:lang w:eastAsia="zh-CN"/>
        </w:rPr>
        <w:t>early data transmission</w:t>
      </w:r>
      <w:r w:rsidR="00074212">
        <w:rPr>
          <w:rFonts w:eastAsiaTheme="minorEastAsia" w:hint="eastAsia"/>
          <w:lang w:eastAsia="zh-CN"/>
        </w:rPr>
        <w:t xml:space="preserve"> request</w:t>
      </w:r>
      <w:r w:rsidR="003555F7">
        <w:rPr>
          <w:rFonts w:eastAsiaTheme="minorEastAsia" w:hint="eastAsia"/>
          <w:lang w:eastAsia="zh-CN"/>
        </w:rPr>
        <w:t>, and TBS</w:t>
      </w:r>
      <w:r w:rsidR="00EE5EB5">
        <w:rPr>
          <w:rFonts w:eastAsiaTheme="minorEastAsia" w:hint="eastAsia"/>
          <w:lang w:eastAsia="zh-CN"/>
        </w:rPr>
        <w:t xml:space="preserve"> extension</w:t>
      </w:r>
      <w:r w:rsidR="003555F7">
        <w:rPr>
          <w:rFonts w:eastAsiaTheme="minorEastAsia" w:hint="eastAsia"/>
          <w:lang w:eastAsia="zh-CN"/>
        </w:rPr>
        <w:t xml:space="preserve"> </w:t>
      </w:r>
      <w:r w:rsidR="00EE5EB5">
        <w:rPr>
          <w:rFonts w:eastAsiaTheme="minorEastAsia" w:hint="eastAsia"/>
          <w:lang w:eastAsia="zh-CN"/>
        </w:rPr>
        <w:t>of</w:t>
      </w:r>
      <w:r w:rsidR="003555F7">
        <w:rPr>
          <w:rFonts w:eastAsiaTheme="minorEastAsia" w:hint="eastAsia"/>
          <w:lang w:eastAsia="zh-CN"/>
        </w:rPr>
        <w:t xml:space="preserve"> </w:t>
      </w:r>
      <w:r w:rsidR="00EE5EB5">
        <w:rPr>
          <w:rFonts w:eastAsiaTheme="minorEastAsia" w:hint="eastAsia"/>
          <w:lang w:eastAsia="zh-CN"/>
        </w:rPr>
        <w:t>M</w:t>
      </w:r>
      <w:r w:rsidR="003555F7">
        <w:rPr>
          <w:rFonts w:eastAsiaTheme="minorEastAsia" w:hint="eastAsia"/>
          <w:lang w:eastAsia="zh-CN"/>
        </w:rPr>
        <w:t>sg3</w:t>
      </w:r>
      <w:r w:rsidR="00D36BE9">
        <w:rPr>
          <w:rFonts w:eastAsiaTheme="minorEastAsia" w:hint="eastAsia"/>
          <w:lang w:eastAsia="zh-CN"/>
        </w:rPr>
        <w:t xml:space="preserve"> PUSCH</w:t>
      </w:r>
      <w:r w:rsidR="00A027CF">
        <w:rPr>
          <w:rFonts w:eastAsiaTheme="minorEastAsia" w:hint="eastAsia"/>
          <w:lang w:eastAsia="zh-CN"/>
        </w:rPr>
        <w:t xml:space="preserve">. </w:t>
      </w:r>
    </w:p>
    <w:p w:rsidR="00952800" w:rsidRPr="00410073" w:rsidRDefault="00410073" w:rsidP="001A22F7">
      <w:pPr>
        <w:rPr>
          <w:rFonts w:eastAsiaTheme="minorEastAsia"/>
          <w:b/>
          <w:u w:val="single"/>
          <w:lang w:eastAsia="zh-CN"/>
        </w:rPr>
      </w:pPr>
      <w:r w:rsidRPr="00410073">
        <w:rPr>
          <w:rFonts w:eastAsiaTheme="minorEastAsia" w:hint="eastAsia"/>
          <w:b/>
          <w:u w:val="single"/>
          <w:lang w:eastAsia="zh-CN"/>
        </w:rPr>
        <w:t xml:space="preserve">Indication of </w:t>
      </w:r>
      <w:r w:rsidR="003555F7">
        <w:rPr>
          <w:rFonts w:eastAsiaTheme="minorEastAsia" w:hint="eastAsia"/>
          <w:b/>
          <w:u w:val="single"/>
          <w:lang w:eastAsia="zh-CN"/>
        </w:rPr>
        <w:t>early data transmission</w:t>
      </w:r>
      <w:r w:rsidR="00074212">
        <w:rPr>
          <w:rFonts w:eastAsiaTheme="minorEastAsia" w:hint="eastAsia"/>
          <w:b/>
          <w:u w:val="single"/>
          <w:lang w:eastAsia="zh-CN"/>
        </w:rPr>
        <w:t xml:space="preserve"> request</w:t>
      </w:r>
    </w:p>
    <w:p w:rsidR="001B4A28" w:rsidRDefault="00FC2856" w:rsidP="00871A4B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One</w:t>
      </w:r>
      <w:r w:rsidR="00E17F77">
        <w:rPr>
          <w:rFonts w:eastAsiaTheme="minorEastAsia" w:hint="eastAsia"/>
          <w:lang w:eastAsia="zh-CN"/>
        </w:rPr>
        <w:t xml:space="preserve"> indication </w:t>
      </w:r>
      <w:r w:rsidR="001B4A28">
        <w:rPr>
          <w:rFonts w:eastAsiaTheme="minorEastAsia" w:hint="eastAsia"/>
          <w:lang w:eastAsia="zh-CN"/>
        </w:rPr>
        <w:t xml:space="preserve">can </w:t>
      </w:r>
      <w:r>
        <w:rPr>
          <w:rFonts w:eastAsiaTheme="minorEastAsia" w:hint="eastAsia"/>
          <w:lang w:eastAsia="zh-CN"/>
        </w:rPr>
        <w:t>be</w:t>
      </w:r>
      <w:r w:rsidR="00E17F77">
        <w:rPr>
          <w:rFonts w:eastAsiaTheme="minorEastAsia" w:hint="eastAsia"/>
          <w:lang w:eastAsia="zh-CN"/>
        </w:rPr>
        <w:t xml:space="preserve"> used to request UL early data </w:t>
      </w:r>
      <w:r w:rsidR="00E17F77">
        <w:rPr>
          <w:rFonts w:eastAsiaTheme="minorEastAsia"/>
          <w:lang w:eastAsia="zh-CN"/>
        </w:rPr>
        <w:t>transmission</w:t>
      </w:r>
      <w:r w:rsidR="00E17F77">
        <w:rPr>
          <w:rFonts w:eastAsiaTheme="minorEastAsia" w:hint="eastAsia"/>
          <w:lang w:eastAsia="zh-CN"/>
        </w:rPr>
        <w:t xml:space="preserve"> to </w:t>
      </w:r>
      <w:proofErr w:type="spellStart"/>
      <w:r w:rsidR="00E17F77">
        <w:rPr>
          <w:rFonts w:eastAsiaTheme="minorEastAsia" w:hint="eastAsia"/>
          <w:lang w:eastAsia="zh-CN"/>
        </w:rPr>
        <w:t>eNB</w:t>
      </w:r>
      <w:proofErr w:type="spellEnd"/>
      <w:r w:rsidR="00E17F77">
        <w:rPr>
          <w:rFonts w:eastAsiaTheme="minorEastAsia" w:hint="eastAsia"/>
          <w:lang w:eastAsia="zh-CN"/>
        </w:rPr>
        <w:t xml:space="preserve"> to differentiate from </w:t>
      </w:r>
      <w:r w:rsidR="00362CF4">
        <w:rPr>
          <w:rFonts w:eastAsiaTheme="minorEastAsia" w:hint="eastAsia"/>
          <w:lang w:eastAsia="zh-CN"/>
        </w:rPr>
        <w:t xml:space="preserve">normal </w:t>
      </w:r>
      <w:r w:rsidR="00E17F77">
        <w:rPr>
          <w:rFonts w:eastAsiaTheme="minorEastAsia" w:hint="eastAsia"/>
          <w:lang w:eastAsia="zh-CN"/>
        </w:rPr>
        <w:t>RACH procedure.</w:t>
      </w:r>
      <w:r w:rsidR="001B4A28" w:rsidRPr="001B4A28">
        <w:rPr>
          <w:rFonts w:eastAsiaTheme="minorEastAsia" w:hint="eastAsia"/>
          <w:lang w:eastAsia="zh-CN"/>
        </w:rPr>
        <w:t xml:space="preserve"> </w:t>
      </w:r>
      <w:r w:rsidR="001B4A28">
        <w:rPr>
          <w:rFonts w:eastAsiaTheme="minorEastAsia" w:hint="eastAsia"/>
          <w:lang w:eastAsia="zh-CN"/>
        </w:rPr>
        <w:t xml:space="preserve">The most straightforward solution is to partition </w:t>
      </w:r>
      <w:r w:rsidR="001B4A28">
        <w:rPr>
          <w:rFonts w:eastAsiaTheme="minorEastAsia"/>
          <w:lang w:eastAsia="zh-CN"/>
        </w:rPr>
        <w:t>existing</w:t>
      </w:r>
      <w:r w:rsidR="001B4A28">
        <w:rPr>
          <w:rFonts w:eastAsiaTheme="minorEastAsia" w:hint="eastAsia"/>
          <w:lang w:eastAsia="zh-CN"/>
        </w:rPr>
        <w:t xml:space="preserve"> PRACH resource pool to indicate the early data transmission. For example, in LTE system, Group B </w:t>
      </w:r>
      <w:r w:rsidR="008441B0">
        <w:rPr>
          <w:rFonts w:eastAsiaTheme="minorEastAsia" w:hint="eastAsia"/>
          <w:lang w:eastAsia="zh-CN"/>
        </w:rPr>
        <w:t xml:space="preserve">is </w:t>
      </w:r>
      <w:r w:rsidR="001B4A28">
        <w:rPr>
          <w:rFonts w:eastAsiaTheme="minorEastAsia" w:hint="eastAsia"/>
          <w:lang w:eastAsia="zh-CN"/>
        </w:rPr>
        <w:t xml:space="preserve">introduced to indicate traffic data is larger than a </w:t>
      </w:r>
      <w:r w:rsidR="001B4A28">
        <w:rPr>
          <w:rFonts w:eastAsiaTheme="minorEastAsia"/>
          <w:lang w:eastAsia="zh-CN"/>
        </w:rPr>
        <w:t>threshold</w:t>
      </w:r>
      <w:r w:rsidR="001B4A28">
        <w:rPr>
          <w:rFonts w:eastAsiaTheme="minorEastAsia" w:hint="eastAsia"/>
          <w:lang w:eastAsia="zh-CN"/>
        </w:rPr>
        <w:t xml:space="preserve">. Similar </w:t>
      </w:r>
      <w:r w:rsidR="001B4A28" w:rsidRPr="001B4A28">
        <w:rPr>
          <w:rFonts w:eastAsiaTheme="minorEastAsia"/>
          <w:lang w:eastAsia="zh-CN"/>
        </w:rPr>
        <w:t>mechanism</w:t>
      </w:r>
      <w:r w:rsidR="001B4A28">
        <w:rPr>
          <w:rFonts w:eastAsiaTheme="minorEastAsia" w:hint="eastAsia"/>
          <w:lang w:eastAsia="zh-CN"/>
        </w:rPr>
        <w:t xml:space="preserve"> can be used for eMTC. </w:t>
      </w:r>
    </w:p>
    <w:p w:rsidR="008E14E6" w:rsidRDefault="001B4A28" w:rsidP="00871A4B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Another </w:t>
      </w:r>
      <w:r>
        <w:rPr>
          <w:rFonts w:eastAsiaTheme="minorEastAsia"/>
          <w:lang w:eastAsia="zh-CN"/>
        </w:rPr>
        <w:t>option</w:t>
      </w:r>
      <w:r>
        <w:rPr>
          <w:rFonts w:eastAsiaTheme="minorEastAsia" w:hint="eastAsia"/>
          <w:lang w:eastAsia="zh-CN"/>
        </w:rPr>
        <w:t xml:space="preserve"> is proposed in [3], that </w:t>
      </w:r>
      <w:proofErr w:type="spellStart"/>
      <w:r w:rsidR="00585C17">
        <w:rPr>
          <w:rFonts w:eastAsiaTheme="minorEastAsia" w:hint="eastAsia"/>
          <w:lang w:eastAsia="zh-CN"/>
        </w:rPr>
        <w:t>eNB</w:t>
      </w:r>
      <w:proofErr w:type="spellEnd"/>
      <w:r w:rsidR="00585C17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can </w:t>
      </w:r>
      <w:r w:rsidR="00FC2856">
        <w:rPr>
          <w:rFonts w:eastAsiaTheme="minorEastAsia" w:hint="eastAsia"/>
          <w:lang w:eastAsia="zh-CN"/>
        </w:rPr>
        <w:t xml:space="preserve">send two </w:t>
      </w:r>
      <w:r w:rsidR="00366DA8">
        <w:rPr>
          <w:rFonts w:eastAsiaTheme="minorEastAsia" w:hint="eastAsia"/>
          <w:lang w:eastAsia="zh-CN"/>
        </w:rPr>
        <w:t>UL</w:t>
      </w:r>
      <w:r w:rsidR="00FC2856">
        <w:rPr>
          <w:rFonts w:eastAsiaTheme="minorEastAsia" w:hint="eastAsia"/>
          <w:lang w:eastAsia="zh-CN"/>
        </w:rPr>
        <w:t xml:space="preserve"> grants </w:t>
      </w:r>
      <w:r w:rsidR="00362CF4">
        <w:rPr>
          <w:rFonts w:eastAsiaTheme="minorEastAsia" w:hint="eastAsia"/>
          <w:lang w:eastAsia="zh-CN"/>
        </w:rPr>
        <w:t xml:space="preserve">in Msg2 </w:t>
      </w:r>
      <w:r w:rsidR="00FC2856">
        <w:rPr>
          <w:rFonts w:eastAsiaTheme="minorEastAsia"/>
          <w:lang w:eastAsia="zh-CN"/>
        </w:rPr>
        <w:t xml:space="preserve">separately for </w:t>
      </w:r>
      <w:r w:rsidR="00724E4B">
        <w:rPr>
          <w:rFonts w:eastAsiaTheme="minorEastAsia" w:hint="eastAsia"/>
          <w:lang w:eastAsia="zh-CN"/>
        </w:rPr>
        <w:t>normal</w:t>
      </w:r>
      <w:r w:rsidR="00FC2856">
        <w:rPr>
          <w:rFonts w:eastAsiaTheme="minorEastAsia" w:hint="eastAsia"/>
          <w:lang w:eastAsia="zh-CN"/>
        </w:rPr>
        <w:t xml:space="preserve"> RACH procedure and UL early data transmission for UE selection</w:t>
      </w:r>
      <w:r w:rsidR="005B0E68">
        <w:rPr>
          <w:rFonts w:eastAsiaTheme="minorEastAsia" w:hint="eastAsia"/>
          <w:lang w:eastAsia="zh-CN"/>
        </w:rPr>
        <w:t>. A</w:t>
      </w:r>
      <w:r w:rsidR="00FC2856">
        <w:rPr>
          <w:rFonts w:eastAsiaTheme="minorEastAsia" w:hint="eastAsia"/>
          <w:lang w:eastAsia="zh-CN"/>
        </w:rPr>
        <w:t>nd</w:t>
      </w:r>
      <w:r w:rsidR="005B0E68">
        <w:rPr>
          <w:rFonts w:eastAsiaTheme="minorEastAsia" w:hint="eastAsia"/>
          <w:lang w:eastAsia="zh-CN"/>
        </w:rPr>
        <w:t>,</w:t>
      </w:r>
      <w:r w:rsidR="00FC2856">
        <w:rPr>
          <w:rFonts w:eastAsiaTheme="minorEastAsia" w:hint="eastAsia"/>
          <w:lang w:eastAsia="zh-CN"/>
        </w:rPr>
        <w:t xml:space="preserve"> </w:t>
      </w:r>
      <w:proofErr w:type="spellStart"/>
      <w:r w:rsidR="00FC2856">
        <w:rPr>
          <w:rFonts w:eastAsiaTheme="minorEastAsia" w:hint="eastAsia"/>
          <w:lang w:eastAsia="zh-CN"/>
        </w:rPr>
        <w:t>eNB</w:t>
      </w:r>
      <w:proofErr w:type="spellEnd"/>
      <w:r w:rsidR="00FC2856">
        <w:rPr>
          <w:rFonts w:eastAsiaTheme="minorEastAsia" w:hint="eastAsia"/>
          <w:lang w:eastAsia="zh-CN"/>
        </w:rPr>
        <w:t xml:space="preserve"> </w:t>
      </w:r>
      <w:r w:rsidR="00933278">
        <w:rPr>
          <w:rFonts w:eastAsiaTheme="minorEastAsia" w:hint="eastAsia"/>
          <w:lang w:eastAsia="zh-CN"/>
        </w:rPr>
        <w:t>perform</w:t>
      </w:r>
      <w:r>
        <w:rPr>
          <w:rFonts w:eastAsiaTheme="minorEastAsia" w:hint="eastAsia"/>
          <w:lang w:eastAsia="zh-CN"/>
        </w:rPr>
        <w:t>s</w:t>
      </w:r>
      <w:r w:rsidR="00FC2856">
        <w:rPr>
          <w:rFonts w:eastAsiaTheme="minorEastAsia" w:hint="eastAsia"/>
          <w:lang w:eastAsia="zh-CN"/>
        </w:rPr>
        <w:t xml:space="preserve"> blind detection </w:t>
      </w:r>
      <w:r w:rsidR="00933278">
        <w:rPr>
          <w:rFonts w:eastAsiaTheme="minorEastAsia" w:hint="eastAsia"/>
          <w:lang w:eastAsia="zh-CN"/>
        </w:rPr>
        <w:t>of</w:t>
      </w:r>
      <w:r w:rsidR="00FC2856">
        <w:rPr>
          <w:rFonts w:eastAsiaTheme="minorEastAsia" w:hint="eastAsia"/>
          <w:lang w:eastAsia="zh-CN"/>
        </w:rPr>
        <w:t xml:space="preserve"> Msg3 </w:t>
      </w:r>
      <w:r w:rsidR="00933278">
        <w:rPr>
          <w:rFonts w:eastAsiaTheme="minorEastAsia" w:hint="eastAsia"/>
          <w:lang w:eastAsia="zh-CN"/>
        </w:rPr>
        <w:t>to acquire whether</w:t>
      </w:r>
      <w:r w:rsidR="00FC2856">
        <w:rPr>
          <w:rFonts w:eastAsiaTheme="minorEastAsia" w:hint="eastAsia"/>
          <w:lang w:eastAsia="zh-CN"/>
        </w:rPr>
        <w:t xml:space="preserve"> </w:t>
      </w:r>
      <w:r w:rsidR="00C563EB">
        <w:rPr>
          <w:rFonts w:eastAsiaTheme="minorEastAsia" w:hint="eastAsia"/>
          <w:lang w:eastAsia="zh-CN"/>
        </w:rPr>
        <w:t xml:space="preserve">early </w:t>
      </w:r>
      <w:r w:rsidR="00FC2856">
        <w:rPr>
          <w:rFonts w:eastAsiaTheme="minorEastAsia" w:hint="eastAsia"/>
          <w:lang w:eastAsia="zh-CN"/>
        </w:rPr>
        <w:t>data transmission is carried by Msg3.</w:t>
      </w:r>
      <w:r w:rsidR="00585C17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complexity</w:t>
      </w:r>
      <w:r>
        <w:rPr>
          <w:rFonts w:eastAsiaTheme="minorEastAsia" w:hint="eastAsia"/>
          <w:lang w:eastAsia="zh-CN"/>
        </w:rPr>
        <w:t xml:space="preserve"> shall not be a problem for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. Since the two UL grants are indicated to the same UE, the time/frequency resource can be overlapped.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herefore, the additional </w:t>
      </w:r>
      <w:r>
        <w:rPr>
          <w:rFonts w:eastAsiaTheme="minorEastAsia"/>
          <w:lang w:eastAsia="zh-CN"/>
        </w:rPr>
        <w:t>resource</w:t>
      </w:r>
      <w:r>
        <w:rPr>
          <w:rFonts w:eastAsiaTheme="minorEastAsia" w:hint="eastAsia"/>
          <w:lang w:eastAsia="zh-CN"/>
        </w:rPr>
        <w:t xml:space="preserve"> overhead may be acceptable. </w:t>
      </w:r>
      <w:r w:rsidR="00585C17">
        <w:rPr>
          <w:rFonts w:eastAsiaTheme="minorEastAsia" w:hint="eastAsia"/>
          <w:lang w:eastAsia="zh-CN"/>
        </w:rPr>
        <w:t xml:space="preserve"> </w:t>
      </w:r>
    </w:p>
    <w:p w:rsidR="00871A4B" w:rsidRPr="00E06F07" w:rsidRDefault="00871A4B" w:rsidP="00871A4B">
      <w:pPr>
        <w:jc w:val="both"/>
        <w:rPr>
          <w:rFonts w:eastAsiaTheme="minorEastAsia"/>
          <w:b/>
          <w:i/>
          <w:lang w:eastAsia="zh-CN"/>
        </w:rPr>
      </w:pPr>
      <w:r w:rsidRPr="00E06F07">
        <w:rPr>
          <w:rFonts w:eastAsiaTheme="minorEastAsia" w:hint="eastAsia"/>
          <w:b/>
          <w:lang w:eastAsia="zh-CN"/>
        </w:rPr>
        <w:lastRenderedPageBreak/>
        <w:t xml:space="preserve">Proposal #1: </w:t>
      </w:r>
      <w:r w:rsidR="001B4A28" w:rsidRPr="001B4A28">
        <w:rPr>
          <w:rFonts w:eastAsiaTheme="minorEastAsia" w:hint="eastAsia"/>
          <w:b/>
          <w:i/>
          <w:lang w:eastAsia="zh-CN"/>
        </w:rPr>
        <w:t xml:space="preserve">Further study on using </w:t>
      </w:r>
      <w:proofErr w:type="spellStart"/>
      <w:r w:rsidR="001B4A28" w:rsidRPr="001B4A28">
        <w:rPr>
          <w:rFonts w:eastAsiaTheme="minorEastAsia" w:hint="eastAsia"/>
          <w:b/>
          <w:i/>
          <w:lang w:eastAsia="zh-CN"/>
        </w:rPr>
        <w:t>Msg</w:t>
      </w:r>
      <w:proofErr w:type="spellEnd"/>
      <w:r w:rsidR="001B4A28" w:rsidRPr="001B4A28">
        <w:rPr>
          <w:rFonts w:eastAsiaTheme="minorEastAsia" w:hint="eastAsia"/>
          <w:b/>
          <w:i/>
          <w:lang w:eastAsia="zh-CN"/>
        </w:rPr>
        <w:t xml:space="preserve"> 1 or </w:t>
      </w:r>
      <w:proofErr w:type="spellStart"/>
      <w:r w:rsidR="001B4A28" w:rsidRPr="001B4A28">
        <w:rPr>
          <w:rFonts w:eastAsiaTheme="minorEastAsia" w:hint="eastAsia"/>
          <w:b/>
          <w:i/>
          <w:lang w:eastAsia="zh-CN"/>
        </w:rPr>
        <w:t>Msg</w:t>
      </w:r>
      <w:proofErr w:type="spellEnd"/>
      <w:r w:rsidR="001B4A28" w:rsidRPr="001B4A28">
        <w:rPr>
          <w:rFonts w:eastAsiaTheme="minorEastAsia" w:hint="eastAsia"/>
          <w:b/>
          <w:i/>
          <w:lang w:eastAsia="zh-CN"/>
        </w:rPr>
        <w:t xml:space="preserve"> 2 to enable early data transmission in </w:t>
      </w:r>
      <w:proofErr w:type="spellStart"/>
      <w:r w:rsidR="001B4A28" w:rsidRPr="001B4A28">
        <w:rPr>
          <w:rFonts w:eastAsiaTheme="minorEastAsia" w:hint="eastAsia"/>
          <w:b/>
          <w:i/>
          <w:lang w:eastAsia="zh-CN"/>
        </w:rPr>
        <w:t>Msg</w:t>
      </w:r>
      <w:proofErr w:type="spellEnd"/>
      <w:r w:rsidR="001B4A28" w:rsidRPr="001B4A28">
        <w:rPr>
          <w:rFonts w:eastAsiaTheme="minorEastAsia" w:hint="eastAsia"/>
          <w:b/>
          <w:i/>
          <w:lang w:eastAsia="zh-CN"/>
        </w:rPr>
        <w:t xml:space="preserve"> 3.</w:t>
      </w:r>
    </w:p>
    <w:p w:rsidR="00AC55E0" w:rsidRPr="00AC55E0" w:rsidRDefault="00410073" w:rsidP="00FE449B">
      <w:pPr>
        <w:tabs>
          <w:tab w:val="center" w:pos="4819"/>
        </w:tabs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TBS</w:t>
      </w:r>
      <w:r w:rsidR="00836D82">
        <w:rPr>
          <w:rFonts w:eastAsiaTheme="minorEastAsia" w:hint="eastAsia"/>
          <w:b/>
          <w:u w:val="single"/>
          <w:lang w:eastAsia="zh-CN"/>
        </w:rPr>
        <w:t xml:space="preserve"> </w:t>
      </w:r>
      <w:r w:rsidR="00D2739B">
        <w:rPr>
          <w:rFonts w:eastAsiaTheme="minorEastAsia" w:hint="eastAsia"/>
          <w:b/>
          <w:u w:val="single"/>
          <w:lang w:eastAsia="zh-CN"/>
        </w:rPr>
        <w:t>extension of</w:t>
      </w:r>
      <w:r w:rsidR="00836D82">
        <w:rPr>
          <w:rFonts w:eastAsiaTheme="minorEastAsia" w:hint="eastAsia"/>
          <w:b/>
          <w:u w:val="single"/>
          <w:lang w:eastAsia="zh-CN"/>
        </w:rPr>
        <w:t xml:space="preserve"> </w:t>
      </w:r>
      <w:r w:rsidR="00D2739B">
        <w:rPr>
          <w:rFonts w:eastAsiaTheme="minorEastAsia" w:hint="eastAsia"/>
          <w:b/>
          <w:u w:val="single"/>
          <w:lang w:eastAsia="zh-CN"/>
        </w:rPr>
        <w:t>M</w:t>
      </w:r>
      <w:r w:rsidR="00151508">
        <w:rPr>
          <w:rFonts w:eastAsiaTheme="minorEastAsia" w:hint="eastAsia"/>
          <w:b/>
          <w:u w:val="single"/>
          <w:lang w:eastAsia="zh-CN"/>
        </w:rPr>
        <w:t>sg</w:t>
      </w:r>
      <w:r w:rsidR="00AC7729">
        <w:rPr>
          <w:rFonts w:eastAsiaTheme="minorEastAsia" w:hint="eastAsia"/>
          <w:b/>
          <w:u w:val="single"/>
          <w:lang w:eastAsia="zh-CN"/>
        </w:rPr>
        <w:t>3</w:t>
      </w:r>
      <w:r w:rsidR="00D36BE9">
        <w:rPr>
          <w:rFonts w:eastAsiaTheme="minorEastAsia" w:hint="eastAsia"/>
          <w:b/>
          <w:u w:val="single"/>
          <w:lang w:eastAsia="zh-CN"/>
        </w:rPr>
        <w:t xml:space="preserve"> </w:t>
      </w:r>
      <w:r w:rsidR="00D36BE9" w:rsidRPr="00D36BE9">
        <w:rPr>
          <w:rFonts w:eastAsiaTheme="minorEastAsia" w:hint="eastAsia"/>
          <w:b/>
          <w:u w:val="single"/>
          <w:lang w:eastAsia="zh-CN"/>
        </w:rPr>
        <w:t>PU</w:t>
      </w:r>
      <w:r w:rsidR="00FE449B">
        <w:rPr>
          <w:rFonts w:eastAsiaTheme="minorEastAsia" w:hint="eastAsia"/>
          <w:b/>
          <w:u w:val="single"/>
          <w:lang w:eastAsia="zh-CN"/>
        </w:rPr>
        <w:t>SCH</w:t>
      </w:r>
    </w:p>
    <w:p w:rsidR="009F6B21" w:rsidRDefault="00E62E79" w:rsidP="001714C7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current specification, the maximum TBS value of Msg3 PUSCH for CE Mode A and Mode B is 712</w:t>
      </w:r>
      <w:r w:rsidR="00B25F0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bits (Table 1) and 328</w:t>
      </w:r>
      <w:r w:rsidR="00B25F0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bi</w:t>
      </w:r>
      <w:r w:rsidR="005B0E68">
        <w:rPr>
          <w:rFonts w:eastAsiaTheme="minorEastAsia" w:hint="eastAsia"/>
          <w:lang w:eastAsia="zh-CN"/>
        </w:rPr>
        <w:t>t</w:t>
      </w:r>
      <w:r>
        <w:rPr>
          <w:rFonts w:eastAsiaTheme="minorEastAsia" w:hint="eastAsia"/>
          <w:lang w:eastAsia="zh-CN"/>
        </w:rPr>
        <w:t>s (Table 2)</w:t>
      </w:r>
      <w:r w:rsidR="001D4691">
        <w:rPr>
          <w:rFonts w:eastAsiaTheme="minorEastAsia" w:hint="eastAsia"/>
          <w:lang w:eastAsia="zh-CN"/>
        </w:rPr>
        <w:t xml:space="preserve"> respectively. </w:t>
      </w:r>
      <w:r w:rsidR="00A52438">
        <w:rPr>
          <w:rFonts w:eastAsiaTheme="minorEastAsia" w:hint="eastAsia"/>
          <w:lang w:eastAsia="zh-CN"/>
        </w:rPr>
        <w:t>For UL payload size around 50</w:t>
      </w:r>
      <w:r w:rsidR="00824759">
        <w:rPr>
          <w:rFonts w:eastAsiaTheme="minorEastAsia" w:hint="eastAsia"/>
          <w:lang w:eastAsia="zh-CN"/>
        </w:rPr>
        <w:t xml:space="preserve"> </w:t>
      </w:r>
      <w:r w:rsidR="00A52438">
        <w:rPr>
          <w:rFonts w:eastAsiaTheme="minorEastAsia" w:hint="eastAsia"/>
          <w:lang w:eastAsia="zh-CN"/>
        </w:rPr>
        <w:t xml:space="preserve">bytes, 712 bits may be sufficient to support </w:t>
      </w:r>
      <w:r w:rsidR="009F6B21">
        <w:rPr>
          <w:rFonts w:eastAsiaTheme="minorEastAsia" w:hint="eastAsia"/>
          <w:lang w:eastAsia="zh-CN"/>
        </w:rPr>
        <w:t xml:space="preserve">early </w:t>
      </w:r>
      <w:r w:rsidR="00A52438">
        <w:rPr>
          <w:rFonts w:eastAsiaTheme="minorEastAsia" w:hint="eastAsia"/>
          <w:lang w:eastAsia="zh-CN"/>
        </w:rPr>
        <w:t xml:space="preserve">data transmission using Msg3. However, </w:t>
      </w:r>
      <w:r w:rsidR="00E33870">
        <w:rPr>
          <w:rFonts w:eastAsiaTheme="minorEastAsia" w:hint="eastAsia"/>
          <w:lang w:eastAsia="zh-CN"/>
        </w:rPr>
        <w:t xml:space="preserve">for </w:t>
      </w:r>
      <w:r w:rsidR="009F6B21">
        <w:rPr>
          <w:rFonts w:eastAsiaTheme="minorEastAsia" w:hint="eastAsia"/>
          <w:lang w:eastAsia="zh-CN"/>
        </w:rPr>
        <w:t xml:space="preserve">UE in CE </w:t>
      </w:r>
      <w:r w:rsidR="00E33870">
        <w:rPr>
          <w:rFonts w:eastAsiaTheme="minorEastAsia" w:hint="eastAsia"/>
          <w:lang w:eastAsia="zh-CN"/>
        </w:rPr>
        <w:t xml:space="preserve">Mode B, 328bit may be insufficient to </w:t>
      </w:r>
      <w:r w:rsidR="00C22656">
        <w:rPr>
          <w:rFonts w:eastAsiaTheme="minorEastAsia" w:hint="eastAsia"/>
          <w:lang w:eastAsia="zh-CN"/>
        </w:rPr>
        <w:t xml:space="preserve">support </w:t>
      </w:r>
      <w:r w:rsidR="009F6B21">
        <w:rPr>
          <w:rFonts w:eastAsiaTheme="minorEastAsia" w:hint="eastAsia"/>
          <w:lang w:eastAsia="zh-CN"/>
        </w:rPr>
        <w:t xml:space="preserve">early </w:t>
      </w:r>
      <w:r w:rsidR="00C22656">
        <w:rPr>
          <w:rFonts w:eastAsiaTheme="minorEastAsia" w:hint="eastAsia"/>
          <w:lang w:eastAsia="zh-CN"/>
        </w:rPr>
        <w:t xml:space="preserve">data transmission using Msg3. </w:t>
      </w:r>
      <w:r w:rsidR="000B6474">
        <w:rPr>
          <w:rFonts w:eastAsiaTheme="minorEastAsia" w:hint="eastAsia"/>
          <w:lang w:eastAsia="zh-CN"/>
        </w:rPr>
        <w:t>TBS extension for Mode B UE</w:t>
      </w:r>
      <w:r w:rsidR="00C22656">
        <w:rPr>
          <w:rFonts w:eastAsiaTheme="minorEastAsia" w:hint="eastAsia"/>
          <w:lang w:eastAsia="zh-CN"/>
        </w:rPr>
        <w:t xml:space="preserve"> </w:t>
      </w:r>
      <w:r w:rsidR="00824759">
        <w:rPr>
          <w:rFonts w:eastAsiaTheme="minorEastAsia" w:hint="eastAsia"/>
          <w:lang w:eastAsia="zh-CN"/>
        </w:rPr>
        <w:t xml:space="preserve">may be required to support around 50 bytes </w:t>
      </w:r>
      <w:r w:rsidR="00E11002">
        <w:rPr>
          <w:rFonts w:eastAsiaTheme="minorEastAsia" w:hint="eastAsia"/>
          <w:lang w:eastAsia="zh-CN"/>
        </w:rPr>
        <w:t xml:space="preserve">UL data payload. Thus, existing RAR grant </w:t>
      </w:r>
      <w:r w:rsidR="00B25F0E">
        <w:rPr>
          <w:rFonts w:eastAsiaTheme="minorEastAsia" w:hint="eastAsia"/>
          <w:lang w:eastAsia="zh-CN"/>
        </w:rPr>
        <w:t xml:space="preserve">might need to </w:t>
      </w:r>
      <w:r w:rsidR="00E11002">
        <w:rPr>
          <w:rFonts w:eastAsiaTheme="minorEastAsia" w:hint="eastAsia"/>
          <w:lang w:eastAsia="zh-CN"/>
        </w:rPr>
        <w:t xml:space="preserve">be revised for </w:t>
      </w:r>
      <w:r w:rsidR="00B25F0E">
        <w:rPr>
          <w:rFonts w:eastAsiaTheme="minorEastAsia" w:hint="eastAsia"/>
          <w:lang w:eastAsia="zh-CN"/>
        </w:rPr>
        <w:t xml:space="preserve">CE </w:t>
      </w:r>
      <w:r w:rsidR="00E11002">
        <w:rPr>
          <w:rFonts w:eastAsiaTheme="minorEastAsia" w:hint="eastAsia"/>
          <w:lang w:eastAsia="zh-CN"/>
        </w:rPr>
        <w:t xml:space="preserve">Mode B UE. </w:t>
      </w:r>
      <w:r w:rsidR="0054561B">
        <w:rPr>
          <w:rFonts w:eastAsiaTheme="minorEastAsia" w:hint="eastAsia"/>
          <w:lang w:eastAsia="zh-CN"/>
        </w:rPr>
        <w:t>And, the extended TBS value should be selected from existing TBS table.</w:t>
      </w:r>
    </w:p>
    <w:p w:rsidR="003A17A8" w:rsidRDefault="00B25F0E" w:rsidP="001714C7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Before RAN 1 start to work, it suggests to send RAN 2 LS to ask for the </w:t>
      </w:r>
      <w:r w:rsidRPr="00B52175">
        <w:rPr>
          <w:rFonts w:eastAsiaTheme="minorEastAsia"/>
          <w:lang w:eastAsia="zh-CN"/>
        </w:rPr>
        <w:t>recommend</w:t>
      </w:r>
      <w:r>
        <w:rPr>
          <w:rFonts w:eastAsiaTheme="minorEastAsia" w:hint="eastAsia"/>
          <w:lang w:eastAsia="zh-CN"/>
        </w:rPr>
        <w:t xml:space="preserve">ation on the number of TBS and TBS values for eMTC </w:t>
      </w:r>
      <w:r>
        <w:rPr>
          <w:rFonts w:eastAsiaTheme="minorEastAsia"/>
          <w:lang w:eastAsia="zh-CN"/>
        </w:rPr>
        <w:t>early</w:t>
      </w:r>
      <w:r>
        <w:rPr>
          <w:rFonts w:eastAsiaTheme="minorEastAsia" w:hint="eastAsia"/>
          <w:lang w:eastAsia="zh-CN"/>
        </w:rPr>
        <w:t xml:space="preserve"> data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in </w:t>
      </w:r>
      <w:proofErr w:type="spellStart"/>
      <w:r>
        <w:rPr>
          <w:rFonts w:eastAsiaTheme="minorEastAsia" w:hint="eastAsia"/>
          <w:lang w:eastAsia="zh-CN"/>
        </w:rPr>
        <w:t>Msg</w:t>
      </w:r>
      <w:proofErr w:type="spellEnd"/>
      <w:r>
        <w:rPr>
          <w:rFonts w:eastAsiaTheme="minorEastAsia" w:hint="eastAsia"/>
          <w:lang w:eastAsia="zh-CN"/>
        </w:rPr>
        <w:t xml:space="preserve"> 3. If the recommended TBS is larger than 328 bits, RAN 1 can further study on how to extend existing TBS table for CE Mode B. </w:t>
      </w:r>
    </w:p>
    <w:p w:rsidR="00F364E3" w:rsidRPr="00F364E3" w:rsidRDefault="00F364E3" w:rsidP="00F364E3">
      <w:pPr>
        <w:pStyle w:val="Caption"/>
        <w:rPr>
          <w:sz w:val="20"/>
        </w:rPr>
      </w:pPr>
      <w:bookmarkStart w:id="1" w:name="_Ref477279714"/>
      <w:r w:rsidRPr="00F364E3">
        <w:rPr>
          <w:sz w:val="20"/>
        </w:rPr>
        <w:t xml:space="preserve">Table </w:t>
      </w:r>
      <w:r w:rsidRPr="00F364E3">
        <w:rPr>
          <w:sz w:val="20"/>
        </w:rPr>
        <w:fldChar w:fldCharType="begin"/>
      </w:r>
      <w:r w:rsidRPr="00F364E3">
        <w:rPr>
          <w:sz w:val="20"/>
        </w:rPr>
        <w:instrText xml:space="preserve"> SEQ Table \* ARABIC </w:instrText>
      </w:r>
      <w:r w:rsidRPr="00F364E3">
        <w:rPr>
          <w:sz w:val="20"/>
        </w:rPr>
        <w:fldChar w:fldCharType="separate"/>
      </w:r>
      <w:r w:rsidRPr="00F364E3">
        <w:rPr>
          <w:sz w:val="20"/>
        </w:rPr>
        <w:t>1</w:t>
      </w:r>
      <w:r w:rsidRPr="00F364E3">
        <w:rPr>
          <w:sz w:val="20"/>
        </w:rPr>
        <w:fldChar w:fldCharType="end"/>
      </w:r>
      <w:bookmarkEnd w:id="1"/>
      <w:r w:rsidRPr="00F364E3">
        <w:rPr>
          <w:sz w:val="20"/>
        </w:rPr>
        <w:t xml:space="preserve"> TBS table for Msg3 PUSCH, CE Mode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6"/>
        <w:gridCol w:w="483"/>
        <w:gridCol w:w="483"/>
        <w:gridCol w:w="483"/>
        <w:gridCol w:w="483"/>
      </w:tblGrid>
      <w:tr w:rsidR="00F364E3" w:rsidRPr="00C1658D" w:rsidTr="00A30E87">
        <w:trPr>
          <w:cantSplit/>
          <w:trHeight w:val="279"/>
          <w:jc w:val="center"/>
        </w:trPr>
        <w:tc>
          <w:tcPr>
            <w:tcW w:w="619" w:type="dxa"/>
            <w:vMerge w:val="restart"/>
            <w:tcBorders>
              <w:right w:val="double" w:sz="4" w:space="0" w:color="auto"/>
            </w:tcBorders>
            <w:shd w:val="clear" w:color="auto" w:fill="E0E0E0"/>
            <w:vAlign w:val="center"/>
          </w:tcPr>
          <w:p w:rsidR="00F364E3" w:rsidRPr="00F364E3" w:rsidRDefault="00F364E3" w:rsidP="00FA4C3E">
            <w:pPr>
              <w:pStyle w:val="TAH"/>
              <w:rPr>
                <w:rFonts w:cs="Arial"/>
                <w:sz w:val="16"/>
                <w:szCs w:val="16"/>
                <w:lang w:val="en-US"/>
              </w:rPr>
            </w:pPr>
            <w:r w:rsidRPr="00F364E3">
              <w:rPr>
                <w:rFonts w:cs="Arial"/>
                <w:position w:val="-10"/>
                <w:sz w:val="16"/>
                <w:szCs w:val="16"/>
                <w:lang w:val="en-US"/>
              </w:rPr>
              <w:object w:dxaOrig="40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75pt;height:16.35pt" o:ole="">
                  <v:imagedata r:id="rId9" o:title=""/>
                </v:shape>
                <o:OLEObject Type="Embed" ProgID="Equation.3" ShapeID="_x0000_i1025" DrawAspect="Content" ObjectID="_1568273156" r:id="rId10"/>
              </w:object>
            </w:r>
          </w:p>
        </w:tc>
        <w:tc>
          <w:tcPr>
            <w:tcW w:w="0" w:type="auto"/>
            <w:gridSpan w:val="4"/>
            <w:tcBorders>
              <w:left w:val="double" w:sz="4" w:space="0" w:color="auto"/>
            </w:tcBorders>
            <w:shd w:val="clear" w:color="auto" w:fill="E0E0E0"/>
            <w:vAlign w:val="center"/>
          </w:tcPr>
          <w:p w:rsidR="00F364E3" w:rsidRPr="00F364E3" w:rsidRDefault="00F364E3" w:rsidP="00FA4C3E">
            <w:pPr>
              <w:pStyle w:val="TAH"/>
              <w:rPr>
                <w:rFonts w:cs="Arial"/>
                <w:sz w:val="16"/>
                <w:szCs w:val="16"/>
                <w:lang w:val="en-US"/>
              </w:rPr>
            </w:pPr>
            <w:r w:rsidRPr="00F364E3">
              <w:rPr>
                <w:rFonts w:cs="Arial"/>
                <w:position w:val="-10"/>
                <w:sz w:val="16"/>
                <w:szCs w:val="16"/>
                <w:lang w:val="en-US"/>
              </w:rPr>
              <w:object w:dxaOrig="480" w:dyaOrig="340">
                <v:shape id="_x0000_i1026" type="#_x0000_t75" style="width:20.75pt;height:14.2pt" o:ole="">
                  <v:imagedata r:id="rId11" o:title=""/>
                </v:shape>
                <o:OLEObject Type="Embed" ProgID="Equation.3" ShapeID="_x0000_i1026" DrawAspect="Content" ObjectID="_1568273157" r:id="rId12"/>
              </w:object>
            </w:r>
          </w:p>
        </w:tc>
      </w:tr>
      <w:tr w:rsidR="00F364E3" w:rsidRPr="00C1658D" w:rsidTr="00FA4C3E">
        <w:trPr>
          <w:cantSplit/>
          <w:jc w:val="center"/>
        </w:trPr>
        <w:tc>
          <w:tcPr>
            <w:tcW w:w="619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F364E3" w:rsidRPr="00F364E3" w:rsidRDefault="00F364E3" w:rsidP="00FA4C3E">
            <w:pPr>
              <w:pStyle w:val="TAH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F364E3" w:rsidRPr="00F364E3" w:rsidRDefault="00F364E3" w:rsidP="00FA4C3E">
            <w:pPr>
              <w:pStyle w:val="TAH"/>
              <w:rPr>
                <w:rFonts w:cs="Arial"/>
                <w:sz w:val="16"/>
                <w:szCs w:val="16"/>
                <w:lang w:val="en-US"/>
              </w:rPr>
            </w:pPr>
            <w:r w:rsidRPr="00F364E3">
              <w:rPr>
                <w:rFonts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F364E3" w:rsidRPr="00F364E3" w:rsidRDefault="00F364E3" w:rsidP="00FA4C3E">
            <w:pPr>
              <w:pStyle w:val="TAH"/>
              <w:rPr>
                <w:rFonts w:cs="Arial"/>
                <w:sz w:val="16"/>
                <w:szCs w:val="16"/>
                <w:lang w:val="en-US"/>
              </w:rPr>
            </w:pPr>
            <w:r w:rsidRPr="00F364E3">
              <w:rPr>
                <w:rFonts w:cs="Arial"/>
                <w:sz w:val="16"/>
                <w:szCs w:val="16"/>
                <w:lang w:val="en-US"/>
              </w:rPr>
              <w:t>2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F364E3" w:rsidRPr="00F364E3" w:rsidRDefault="00F364E3" w:rsidP="00FA4C3E">
            <w:pPr>
              <w:pStyle w:val="TAH"/>
              <w:rPr>
                <w:rFonts w:cs="Arial"/>
                <w:sz w:val="16"/>
                <w:szCs w:val="16"/>
                <w:lang w:val="en-US"/>
              </w:rPr>
            </w:pPr>
            <w:r w:rsidRPr="00F364E3">
              <w:rPr>
                <w:rFonts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F364E3" w:rsidRPr="00F364E3" w:rsidRDefault="00F364E3" w:rsidP="00FA4C3E">
            <w:pPr>
              <w:pStyle w:val="TAH"/>
              <w:rPr>
                <w:rFonts w:cs="Arial"/>
                <w:sz w:val="16"/>
                <w:szCs w:val="16"/>
                <w:lang w:val="en-US"/>
              </w:rPr>
            </w:pPr>
            <w:r w:rsidRPr="00F364E3">
              <w:rPr>
                <w:rFonts w:cs="Arial"/>
                <w:sz w:val="16"/>
                <w:szCs w:val="16"/>
                <w:lang w:val="en-US"/>
              </w:rPr>
              <w:t>6</w:t>
            </w:r>
          </w:p>
        </w:tc>
      </w:tr>
      <w:tr w:rsidR="00F364E3" w:rsidRPr="00C1658D" w:rsidTr="00FA4C3E">
        <w:trPr>
          <w:cantSplit/>
          <w:jc w:val="center"/>
        </w:trPr>
        <w:tc>
          <w:tcPr>
            <w:tcW w:w="61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364E3" w:rsidRPr="00F364E3" w:rsidRDefault="00F364E3" w:rsidP="00FA4C3E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364E3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F364E3" w:rsidRPr="00F364E3" w:rsidRDefault="00F364E3" w:rsidP="00FA4C3E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364E3">
              <w:rPr>
                <w:rFonts w:ascii="Arial" w:hAnsi="Arial" w:cs="Arial"/>
                <w:sz w:val="16"/>
                <w:szCs w:val="16"/>
                <w:lang w:val="en-US"/>
              </w:rPr>
              <w:t>16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F364E3" w:rsidRPr="00F364E3" w:rsidRDefault="00F364E3" w:rsidP="00FA4C3E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364E3">
              <w:rPr>
                <w:rFonts w:ascii="Arial" w:hAnsi="Arial" w:cs="Arial"/>
                <w:sz w:val="16"/>
                <w:szCs w:val="16"/>
                <w:lang w:val="en-US"/>
              </w:rPr>
              <w:t>32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F364E3" w:rsidRPr="00F364E3" w:rsidRDefault="00F364E3" w:rsidP="00FA4C3E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364E3">
              <w:rPr>
                <w:rFonts w:ascii="Arial" w:hAnsi="Arial" w:cs="Arial"/>
                <w:sz w:val="16"/>
                <w:szCs w:val="16"/>
                <w:lang w:val="en-US"/>
              </w:rPr>
              <w:t>56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F364E3" w:rsidRPr="00F364E3" w:rsidRDefault="00F364E3" w:rsidP="00FA4C3E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364E3">
              <w:rPr>
                <w:rFonts w:ascii="Arial" w:hAnsi="Arial" w:cs="Arial"/>
                <w:sz w:val="16"/>
                <w:szCs w:val="16"/>
                <w:lang w:val="en-US"/>
              </w:rPr>
              <w:t>152</w:t>
            </w:r>
          </w:p>
        </w:tc>
      </w:tr>
      <w:tr w:rsidR="00F364E3" w:rsidRPr="00C1658D" w:rsidTr="00FA4C3E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364E3" w:rsidRPr="00F364E3" w:rsidRDefault="00F364E3" w:rsidP="00FA4C3E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364E3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F364E3" w:rsidRPr="00F364E3" w:rsidRDefault="00F364E3" w:rsidP="00FA4C3E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364E3">
              <w:rPr>
                <w:rFonts w:ascii="Arial" w:hAnsi="Arial" w:cs="Arial"/>
                <w:sz w:val="16"/>
                <w:szCs w:val="16"/>
                <w:lang w:val="en-US"/>
              </w:rPr>
              <w:t>24</w:t>
            </w:r>
          </w:p>
        </w:tc>
        <w:tc>
          <w:tcPr>
            <w:tcW w:w="0" w:type="auto"/>
            <w:vAlign w:val="center"/>
          </w:tcPr>
          <w:p w:rsidR="00F364E3" w:rsidRPr="00F364E3" w:rsidRDefault="00F364E3" w:rsidP="00FA4C3E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364E3">
              <w:rPr>
                <w:rFonts w:ascii="Arial" w:hAnsi="Arial" w:cs="Arial"/>
                <w:sz w:val="16"/>
                <w:szCs w:val="16"/>
                <w:lang w:val="en-US"/>
              </w:rPr>
              <w:t>56</w:t>
            </w:r>
          </w:p>
        </w:tc>
        <w:tc>
          <w:tcPr>
            <w:tcW w:w="0" w:type="auto"/>
            <w:vAlign w:val="center"/>
          </w:tcPr>
          <w:p w:rsidR="00F364E3" w:rsidRPr="00F364E3" w:rsidRDefault="00F364E3" w:rsidP="00FA4C3E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364E3">
              <w:rPr>
                <w:rFonts w:ascii="Arial" w:hAnsi="Arial" w:cs="Arial"/>
                <w:sz w:val="16"/>
                <w:szCs w:val="16"/>
                <w:lang w:val="en-US"/>
              </w:rPr>
              <w:t>88</w:t>
            </w:r>
          </w:p>
        </w:tc>
        <w:tc>
          <w:tcPr>
            <w:tcW w:w="0" w:type="auto"/>
            <w:vAlign w:val="center"/>
          </w:tcPr>
          <w:p w:rsidR="00F364E3" w:rsidRPr="00F364E3" w:rsidRDefault="00F364E3" w:rsidP="00FA4C3E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364E3">
              <w:rPr>
                <w:rFonts w:ascii="Arial" w:hAnsi="Arial" w:cs="Arial"/>
                <w:sz w:val="16"/>
                <w:szCs w:val="16"/>
                <w:lang w:val="en-US"/>
              </w:rPr>
              <w:t>208</w:t>
            </w:r>
          </w:p>
        </w:tc>
      </w:tr>
      <w:tr w:rsidR="00F364E3" w:rsidRPr="00C1658D" w:rsidTr="00FA4C3E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364E3" w:rsidRPr="00F364E3" w:rsidRDefault="00F364E3" w:rsidP="00FA4C3E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364E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F364E3" w:rsidRPr="00F364E3" w:rsidRDefault="00F364E3" w:rsidP="00FA4C3E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364E3">
              <w:rPr>
                <w:rFonts w:ascii="Arial" w:hAnsi="Arial" w:cs="Arial"/>
                <w:sz w:val="16"/>
                <w:szCs w:val="16"/>
                <w:lang w:val="en-US"/>
              </w:rPr>
              <w:t>32</w:t>
            </w:r>
          </w:p>
        </w:tc>
        <w:tc>
          <w:tcPr>
            <w:tcW w:w="0" w:type="auto"/>
            <w:vAlign w:val="center"/>
          </w:tcPr>
          <w:p w:rsidR="00F364E3" w:rsidRPr="00F364E3" w:rsidRDefault="00F364E3" w:rsidP="00FA4C3E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364E3">
              <w:rPr>
                <w:rFonts w:ascii="Arial" w:hAnsi="Arial" w:cs="Arial"/>
                <w:sz w:val="16"/>
                <w:szCs w:val="16"/>
                <w:lang w:val="en-US"/>
              </w:rPr>
              <w:t>72</w:t>
            </w:r>
          </w:p>
        </w:tc>
        <w:tc>
          <w:tcPr>
            <w:tcW w:w="0" w:type="auto"/>
            <w:vAlign w:val="center"/>
          </w:tcPr>
          <w:p w:rsidR="00F364E3" w:rsidRPr="00F364E3" w:rsidRDefault="00F364E3" w:rsidP="00FA4C3E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364E3">
              <w:rPr>
                <w:rFonts w:ascii="Arial" w:hAnsi="Arial" w:cs="Arial"/>
                <w:sz w:val="16"/>
                <w:szCs w:val="16"/>
                <w:lang w:val="en-US"/>
              </w:rPr>
              <w:t>144</w:t>
            </w:r>
          </w:p>
        </w:tc>
        <w:tc>
          <w:tcPr>
            <w:tcW w:w="0" w:type="auto"/>
            <w:vAlign w:val="center"/>
          </w:tcPr>
          <w:p w:rsidR="00F364E3" w:rsidRPr="00F364E3" w:rsidRDefault="00F364E3" w:rsidP="00FA4C3E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364E3">
              <w:rPr>
                <w:rFonts w:ascii="Arial" w:hAnsi="Arial" w:cs="Arial"/>
                <w:sz w:val="16"/>
                <w:szCs w:val="16"/>
                <w:lang w:val="en-US"/>
              </w:rPr>
              <w:t>256</w:t>
            </w:r>
          </w:p>
        </w:tc>
      </w:tr>
      <w:tr w:rsidR="00F364E3" w:rsidRPr="00C1658D" w:rsidTr="00FA4C3E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364E3" w:rsidRPr="00F364E3" w:rsidRDefault="00F364E3" w:rsidP="00FA4C3E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364E3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F364E3" w:rsidRPr="00F364E3" w:rsidRDefault="00F364E3" w:rsidP="00FA4C3E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364E3">
              <w:rPr>
                <w:rFonts w:ascii="Arial" w:hAnsi="Arial" w:cs="Arial"/>
                <w:sz w:val="16"/>
                <w:szCs w:val="16"/>
                <w:lang w:val="en-US"/>
              </w:rPr>
              <w:t>40</w:t>
            </w:r>
          </w:p>
        </w:tc>
        <w:tc>
          <w:tcPr>
            <w:tcW w:w="0" w:type="auto"/>
            <w:vAlign w:val="center"/>
          </w:tcPr>
          <w:p w:rsidR="00F364E3" w:rsidRPr="00F364E3" w:rsidRDefault="00F364E3" w:rsidP="00FA4C3E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364E3">
              <w:rPr>
                <w:rFonts w:ascii="Arial" w:hAnsi="Arial" w:cs="Arial"/>
                <w:sz w:val="16"/>
                <w:szCs w:val="16"/>
                <w:lang w:val="en-US"/>
              </w:rPr>
              <w:t>104</w:t>
            </w:r>
          </w:p>
        </w:tc>
        <w:tc>
          <w:tcPr>
            <w:tcW w:w="0" w:type="auto"/>
            <w:vAlign w:val="center"/>
          </w:tcPr>
          <w:p w:rsidR="00F364E3" w:rsidRPr="00F364E3" w:rsidRDefault="00F364E3" w:rsidP="00FA4C3E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364E3">
              <w:rPr>
                <w:rFonts w:ascii="Arial" w:hAnsi="Arial" w:cs="Arial"/>
                <w:sz w:val="16"/>
                <w:szCs w:val="16"/>
                <w:lang w:val="en-US"/>
              </w:rPr>
              <w:t>176</w:t>
            </w:r>
          </w:p>
        </w:tc>
        <w:tc>
          <w:tcPr>
            <w:tcW w:w="0" w:type="auto"/>
            <w:vAlign w:val="center"/>
          </w:tcPr>
          <w:p w:rsidR="00F364E3" w:rsidRPr="00F364E3" w:rsidRDefault="00F364E3" w:rsidP="00FA4C3E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364E3">
              <w:rPr>
                <w:rFonts w:ascii="Arial" w:hAnsi="Arial" w:cs="Arial"/>
                <w:sz w:val="16"/>
                <w:szCs w:val="16"/>
                <w:lang w:val="en-US"/>
              </w:rPr>
              <w:t>328</w:t>
            </w:r>
          </w:p>
        </w:tc>
      </w:tr>
      <w:tr w:rsidR="00F364E3" w:rsidRPr="00C1658D" w:rsidTr="00FA4C3E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364E3" w:rsidRPr="00F364E3" w:rsidRDefault="00F364E3" w:rsidP="00FA4C3E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364E3">
              <w:rPr>
                <w:rFonts w:ascii="Arial" w:hAnsi="Arial" w:cs="Arial"/>
                <w:sz w:val="16"/>
                <w:szCs w:val="16"/>
                <w:lang w:val="en-US"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F364E3" w:rsidRPr="00F364E3" w:rsidRDefault="00F364E3" w:rsidP="00FA4C3E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364E3">
              <w:rPr>
                <w:rFonts w:ascii="Arial" w:hAnsi="Arial" w:cs="Arial"/>
                <w:sz w:val="16"/>
                <w:szCs w:val="16"/>
                <w:lang w:val="en-US"/>
              </w:rPr>
              <w:t>56</w:t>
            </w:r>
          </w:p>
        </w:tc>
        <w:tc>
          <w:tcPr>
            <w:tcW w:w="0" w:type="auto"/>
            <w:vAlign w:val="center"/>
          </w:tcPr>
          <w:p w:rsidR="00F364E3" w:rsidRPr="00F364E3" w:rsidRDefault="00F364E3" w:rsidP="00FA4C3E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364E3">
              <w:rPr>
                <w:rFonts w:ascii="Arial" w:hAnsi="Arial" w:cs="Arial"/>
                <w:sz w:val="16"/>
                <w:szCs w:val="16"/>
                <w:lang w:val="en-US"/>
              </w:rPr>
              <w:t>120</w:t>
            </w:r>
          </w:p>
        </w:tc>
        <w:tc>
          <w:tcPr>
            <w:tcW w:w="0" w:type="auto"/>
            <w:vAlign w:val="center"/>
          </w:tcPr>
          <w:p w:rsidR="00F364E3" w:rsidRPr="00F364E3" w:rsidRDefault="00F364E3" w:rsidP="00FA4C3E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364E3">
              <w:rPr>
                <w:rFonts w:ascii="Arial" w:hAnsi="Arial" w:cs="Arial"/>
                <w:sz w:val="16"/>
                <w:szCs w:val="16"/>
                <w:lang w:val="en-US"/>
              </w:rPr>
              <w:t>208</w:t>
            </w:r>
          </w:p>
        </w:tc>
        <w:tc>
          <w:tcPr>
            <w:tcW w:w="0" w:type="auto"/>
            <w:vAlign w:val="center"/>
          </w:tcPr>
          <w:p w:rsidR="00F364E3" w:rsidRPr="00F364E3" w:rsidRDefault="00F364E3" w:rsidP="00FA4C3E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364E3">
              <w:rPr>
                <w:rFonts w:ascii="Arial" w:hAnsi="Arial" w:cs="Arial"/>
                <w:sz w:val="16"/>
                <w:szCs w:val="16"/>
                <w:lang w:val="en-US"/>
              </w:rPr>
              <w:t>408</w:t>
            </w:r>
          </w:p>
        </w:tc>
      </w:tr>
      <w:tr w:rsidR="00F364E3" w:rsidRPr="00C1658D" w:rsidTr="00FA4C3E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364E3" w:rsidRPr="00F364E3" w:rsidRDefault="00F364E3" w:rsidP="00FA4C3E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364E3">
              <w:rPr>
                <w:rFonts w:ascii="Arial" w:hAnsi="Arial" w:cs="Arial"/>
                <w:sz w:val="16"/>
                <w:szCs w:val="16"/>
                <w:lang w:val="en-US"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F364E3" w:rsidRPr="00F364E3" w:rsidRDefault="00F364E3" w:rsidP="00FA4C3E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364E3">
              <w:rPr>
                <w:rFonts w:ascii="Arial" w:hAnsi="Arial" w:cs="Arial"/>
                <w:sz w:val="16"/>
                <w:szCs w:val="16"/>
                <w:lang w:val="en-US"/>
              </w:rPr>
              <w:t>72</w:t>
            </w:r>
          </w:p>
        </w:tc>
        <w:tc>
          <w:tcPr>
            <w:tcW w:w="0" w:type="auto"/>
            <w:vAlign w:val="center"/>
          </w:tcPr>
          <w:p w:rsidR="00F364E3" w:rsidRPr="00F364E3" w:rsidRDefault="00F364E3" w:rsidP="00FA4C3E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364E3">
              <w:rPr>
                <w:rFonts w:ascii="Arial" w:hAnsi="Arial" w:cs="Arial"/>
                <w:sz w:val="16"/>
                <w:szCs w:val="16"/>
                <w:lang w:val="en-US"/>
              </w:rPr>
              <w:t>144</w:t>
            </w:r>
          </w:p>
        </w:tc>
        <w:tc>
          <w:tcPr>
            <w:tcW w:w="0" w:type="auto"/>
            <w:vAlign w:val="center"/>
          </w:tcPr>
          <w:p w:rsidR="00F364E3" w:rsidRPr="00F364E3" w:rsidRDefault="00F364E3" w:rsidP="00FA4C3E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364E3">
              <w:rPr>
                <w:rFonts w:ascii="Arial" w:hAnsi="Arial" w:cs="Arial"/>
                <w:sz w:val="16"/>
                <w:szCs w:val="16"/>
                <w:lang w:val="en-US"/>
              </w:rPr>
              <w:t>224</w:t>
            </w:r>
          </w:p>
        </w:tc>
        <w:tc>
          <w:tcPr>
            <w:tcW w:w="0" w:type="auto"/>
            <w:vAlign w:val="center"/>
          </w:tcPr>
          <w:p w:rsidR="00F364E3" w:rsidRPr="00F364E3" w:rsidRDefault="00F364E3" w:rsidP="00FA4C3E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364E3">
              <w:rPr>
                <w:rFonts w:ascii="Arial" w:hAnsi="Arial" w:cs="Arial"/>
                <w:sz w:val="16"/>
                <w:szCs w:val="16"/>
                <w:lang w:val="en-US"/>
              </w:rPr>
              <w:t>504</w:t>
            </w:r>
          </w:p>
        </w:tc>
      </w:tr>
      <w:tr w:rsidR="00F364E3" w:rsidRPr="00C1658D" w:rsidTr="00FA4C3E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364E3" w:rsidRPr="00F364E3" w:rsidRDefault="00F364E3" w:rsidP="00FA4C3E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364E3">
              <w:rPr>
                <w:rFonts w:ascii="Arial" w:hAnsi="Arial" w:cs="Arial"/>
                <w:sz w:val="16"/>
                <w:szCs w:val="16"/>
                <w:lang w:val="en-US"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F364E3" w:rsidRPr="00F364E3" w:rsidRDefault="00F364E3" w:rsidP="00FA4C3E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364E3">
              <w:rPr>
                <w:rFonts w:ascii="Arial" w:hAnsi="Arial" w:cs="Arial"/>
                <w:sz w:val="16"/>
                <w:szCs w:val="16"/>
                <w:lang w:val="en-US"/>
              </w:rPr>
              <w:t>328</w:t>
            </w:r>
          </w:p>
        </w:tc>
        <w:tc>
          <w:tcPr>
            <w:tcW w:w="0" w:type="auto"/>
            <w:vAlign w:val="center"/>
          </w:tcPr>
          <w:p w:rsidR="00F364E3" w:rsidRPr="00F364E3" w:rsidRDefault="00F364E3" w:rsidP="00FA4C3E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364E3">
              <w:rPr>
                <w:rFonts w:ascii="Arial" w:hAnsi="Arial" w:cs="Arial"/>
                <w:sz w:val="16"/>
                <w:szCs w:val="16"/>
                <w:lang w:val="en-US"/>
              </w:rPr>
              <w:t>176</w:t>
            </w:r>
          </w:p>
        </w:tc>
        <w:tc>
          <w:tcPr>
            <w:tcW w:w="0" w:type="auto"/>
            <w:vAlign w:val="center"/>
          </w:tcPr>
          <w:p w:rsidR="00F364E3" w:rsidRPr="00F364E3" w:rsidRDefault="00F364E3" w:rsidP="00FA4C3E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364E3">
              <w:rPr>
                <w:rFonts w:ascii="Arial" w:hAnsi="Arial" w:cs="Arial"/>
                <w:sz w:val="16"/>
                <w:szCs w:val="16"/>
                <w:lang w:val="en-US"/>
              </w:rPr>
              <w:t>256</w:t>
            </w:r>
          </w:p>
        </w:tc>
        <w:tc>
          <w:tcPr>
            <w:tcW w:w="0" w:type="auto"/>
            <w:vAlign w:val="center"/>
          </w:tcPr>
          <w:p w:rsidR="00F364E3" w:rsidRPr="00F364E3" w:rsidRDefault="00F364E3" w:rsidP="00FA4C3E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364E3">
              <w:rPr>
                <w:rFonts w:ascii="Arial" w:hAnsi="Arial" w:cs="Arial"/>
                <w:sz w:val="16"/>
                <w:szCs w:val="16"/>
                <w:lang w:val="en-US"/>
              </w:rPr>
              <w:t>600</w:t>
            </w:r>
          </w:p>
        </w:tc>
      </w:tr>
      <w:tr w:rsidR="00F364E3" w:rsidRPr="00C1658D" w:rsidTr="00FA4C3E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364E3" w:rsidRPr="00F364E3" w:rsidRDefault="00F364E3" w:rsidP="00FA4C3E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364E3"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F364E3" w:rsidRPr="00F364E3" w:rsidRDefault="00F364E3" w:rsidP="00FA4C3E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364E3">
              <w:rPr>
                <w:rFonts w:ascii="Arial" w:hAnsi="Arial" w:cs="Arial"/>
                <w:sz w:val="16"/>
                <w:szCs w:val="16"/>
                <w:lang w:val="en-US"/>
              </w:rPr>
              <w:t>104</w:t>
            </w:r>
          </w:p>
        </w:tc>
        <w:tc>
          <w:tcPr>
            <w:tcW w:w="0" w:type="auto"/>
            <w:vAlign w:val="center"/>
          </w:tcPr>
          <w:p w:rsidR="00F364E3" w:rsidRPr="00F364E3" w:rsidRDefault="00F364E3" w:rsidP="00FA4C3E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364E3">
              <w:rPr>
                <w:rFonts w:ascii="Arial" w:hAnsi="Arial" w:cs="Arial"/>
                <w:sz w:val="16"/>
                <w:szCs w:val="16"/>
                <w:lang w:val="en-US"/>
              </w:rPr>
              <w:t>224</w:t>
            </w:r>
          </w:p>
        </w:tc>
        <w:tc>
          <w:tcPr>
            <w:tcW w:w="0" w:type="auto"/>
            <w:vAlign w:val="center"/>
          </w:tcPr>
          <w:p w:rsidR="00F364E3" w:rsidRPr="00F364E3" w:rsidRDefault="00F364E3" w:rsidP="00FA4C3E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364E3">
              <w:rPr>
                <w:rFonts w:ascii="Arial" w:hAnsi="Arial" w:cs="Arial"/>
                <w:sz w:val="16"/>
                <w:szCs w:val="16"/>
                <w:lang w:val="en-US"/>
              </w:rPr>
              <w:t>328</w:t>
            </w:r>
          </w:p>
        </w:tc>
        <w:tc>
          <w:tcPr>
            <w:tcW w:w="0" w:type="auto"/>
            <w:vAlign w:val="center"/>
          </w:tcPr>
          <w:p w:rsidR="00F364E3" w:rsidRPr="00F364E3" w:rsidRDefault="00F364E3" w:rsidP="00FA4C3E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364E3">
              <w:rPr>
                <w:rFonts w:ascii="Arial" w:hAnsi="Arial" w:cs="Arial"/>
                <w:sz w:val="16"/>
                <w:szCs w:val="16"/>
                <w:lang w:val="en-US"/>
              </w:rPr>
              <w:t>712</w:t>
            </w:r>
          </w:p>
        </w:tc>
      </w:tr>
    </w:tbl>
    <w:p w:rsidR="009A42F3" w:rsidRDefault="009A42F3" w:rsidP="001714C7">
      <w:pPr>
        <w:jc w:val="both"/>
        <w:rPr>
          <w:rFonts w:eastAsiaTheme="minorEastAsia"/>
          <w:lang w:eastAsia="zh-CN"/>
        </w:rPr>
      </w:pPr>
    </w:p>
    <w:p w:rsidR="00F364E3" w:rsidRPr="00F364E3" w:rsidRDefault="00F364E3" w:rsidP="00F364E3">
      <w:pPr>
        <w:pStyle w:val="Caption"/>
        <w:rPr>
          <w:sz w:val="20"/>
        </w:rPr>
      </w:pPr>
      <w:bookmarkStart w:id="2" w:name="_Ref477280668"/>
      <w:r w:rsidRPr="00F364E3">
        <w:rPr>
          <w:sz w:val="20"/>
        </w:rPr>
        <w:t xml:space="preserve">Table </w:t>
      </w:r>
      <w:r w:rsidRPr="00F364E3">
        <w:rPr>
          <w:sz w:val="20"/>
        </w:rPr>
        <w:fldChar w:fldCharType="begin"/>
      </w:r>
      <w:r w:rsidRPr="00F364E3">
        <w:rPr>
          <w:sz w:val="20"/>
        </w:rPr>
        <w:instrText xml:space="preserve"> SEQ Table \* ARABIC </w:instrText>
      </w:r>
      <w:r w:rsidRPr="00F364E3">
        <w:rPr>
          <w:sz w:val="20"/>
        </w:rPr>
        <w:fldChar w:fldCharType="separate"/>
      </w:r>
      <w:r w:rsidRPr="00F364E3">
        <w:rPr>
          <w:sz w:val="20"/>
        </w:rPr>
        <w:t>2</w:t>
      </w:r>
      <w:r w:rsidRPr="00F364E3">
        <w:rPr>
          <w:sz w:val="20"/>
        </w:rPr>
        <w:fldChar w:fldCharType="end"/>
      </w:r>
      <w:bookmarkEnd w:id="2"/>
      <w:r w:rsidRPr="00F364E3">
        <w:rPr>
          <w:sz w:val="20"/>
        </w:rPr>
        <w:t xml:space="preserve"> TBS table for Msg3 PUSCH, CE Mode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6"/>
        <w:gridCol w:w="483"/>
        <w:gridCol w:w="483"/>
      </w:tblGrid>
      <w:tr w:rsidR="00F364E3" w:rsidRPr="00C1658D" w:rsidTr="001034D4">
        <w:trPr>
          <w:cantSplit/>
          <w:jc w:val="center"/>
        </w:trPr>
        <w:tc>
          <w:tcPr>
            <w:tcW w:w="619" w:type="dxa"/>
            <w:vMerge w:val="restart"/>
            <w:tcBorders>
              <w:right w:val="double" w:sz="4" w:space="0" w:color="auto"/>
            </w:tcBorders>
            <w:shd w:val="clear" w:color="auto" w:fill="E0E0E0"/>
            <w:vAlign w:val="center"/>
          </w:tcPr>
          <w:p w:rsidR="00F364E3" w:rsidRPr="00C1658D" w:rsidRDefault="00F364E3" w:rsidP="00FA4C3E">
            <w:pPr>
              <w:pStyle w:val="TAH"/>
              <w:rPr>
                <w:rFonts w:cs="Arial"/>
                <w:szCs w:val="18"/>
                <w:lang w:val="en-US"/>
              </w:rPr>
            </w:pPr>
            <w:r w:rsidRPr="00C1658D">
              <w:rPr>
                <w:rFonts w:cs="Arial"/>
                <w:position w:val="-10"/>
                <w:szCs w:val="18"/>
                <w:lang w:val="en-US"/>
              </w:rPr>
              <w:object w:dxaOrig="400" w:dyaOrig="340">
                <v:shape id="_x0000_i1027" type="#_x0000_t75" style="width:20.75pt;height:16.35pt" o:ole="">
                  <v:imagedata r:id="rId9" o:title=""/>
                </v:shape>
                <o:OLEObject Type="Embed" ProgID="Equation.3" ShapeID="_x0000_i1027" DrawAspect="Content" ObjectID="_1568273158" r:id="rId13"/>
              </w:object>
            </w:r>
          </w:p>
        </w:tc>
        <w:tc>
          <w:tcPr>
            <w:tcW w:w="0" w:type="auto"/>
            <w:gridSpan w:val="2"/>
            <w:tcBorders>
              <w:left w:val="double" w:sz="4" w:space="0" w:color="auto"/>
            </w:tcBorders>
            <w:shd w:val="clear" w:color="auto" w:fill="E0E0E0"/>
            <w:vAlign w:val="center"/>
          </w:tcPr>
          <w:p w:rsidR="00F364E3" w:rsidRPr="00C1658D" w:rsidRDefault="00F364E3" w:rsidP="00FA4C3E">
            <w:pPr>
              <w:pStyle w:val="TAH"/>
              <w:rPr>
                <w:rFonts w:cs="Arial"/>
                <w:szCs w:val="18"/>
                <w:lang w:val="en-US"/>
              </w:rPr>
            </w:pPr>
            <w:r w:rsidRPr="00C1658D">
              <w:rPr>
                <w:rFonts w:cs="Arial"/>
                <w:position w:val="-10"/>
                <w:szCs w:val="18"/>
                <w:lang w:val="en-US"/>
              </w:rPr>
              <w:object w:dxaOrig="480" w:dyaOrig="340">
                <v:shape id="_x0000_i1028" type="#_x0000_t75" style="width:20.75pt;height:14.2pt" o:ole="">
                  <v:imagedata r:id="rId11" o:title=""/>
                </v:shape>
                <o:OLEObject Type="Embed" ProgID="Equation.3" ShapeID="_x0000_i1028" DrawAspect="Content" ObjectID="_1568273159" r:id="rId14"/>
              </w:object>
            </w:r>
          </w:p>
        </w:tc>
      </w:tr>
      <w:tr w:rsidR="00F364E3" w:rsidRPr="00C1658D" w:rsidTr="00FA4C3E">
        <w:trPr>
          <w:cantSplit/>
          <w:jc w:val="center"/>
        </w:trPr>
        <w:tc>
          <w:tcPr>
            <w:tcW w:w="619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F364E3" w:rsidRPr="00C1658D" w:rsidRDefault="00F364E3" w:rsidP="00FA4C3E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F364E3" w:rsidRPr="00C1658D" w:rsidRDefault="00F364E3" w:rsidP="00FA4C3E">
            <w:pPr>
              <w:pStyle w:val="TAH"/>
              <w:rPr>
                <w:rFonts w:cs="Arial"/>
                <w:szCs w:val="18"/>
                <w:lang w:val="en-US"/>
              </w:rPr>
            </w:pPr>
            <w:r w:rsidRPr="00C1658D">
              <w:rPr>
                <w:rFonts w:cs="Arial"/>
                <w:szCs w:val="18"/>
                <w:lang w:val="en-US"/>
              </w:rPr>
              <w:t>3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F364E3" w:rsidRPr="00C1658D" w:rsidRDefault="00F364E3" w:rsidP="00FA4C3E">
            <w:pPr>
              <w:pStyle w:val="TAH"/>
              <w:rPr>
                <w:rFonts w:cs="Arial"/>
                <w:szCs w:val="18"/>
                <w:lang w:val="en-US"/>
              </w:rPr>
            </w:pPr>
            <w:r w:rsidRPr="00C1658D">
              <w:rPr>
                <w:rFonts w:cs="Arial"/>
                <w:szCs w:val="18"/>
                <w:lang w:val="en-US"/>
              </w:rPr>
              <w:t>6</w:t>
            </w:r>
          </w:p>
        </w:tc>
      </w:tr>
      <w:tr w:rsidR="00F364E3" w:rsidRPr="00C1658D" w:rsidTr="00FA4C3E">
        <w:trPr>
          <w:cantSplit/>
          <w:jc w:val="center"/>
        </w:trPr>
        <w:tc>
          <w:tcPr>
            <w:tcW w:w="61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364E3" w:rsidRPr="00C1658D" w:rsidRDefault="00F364E3" w:rsidP="00FA4C3E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1658D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F364E3" w:rsidRPr="00F364E3" w:rsidRDefault="00F364E3" w:rsidP="00FA4C3E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364E3">
              <w:rPr>
                <w:rFonts w:ascii="Arial" w:hAnsi="Arial" w:cs="Arial"/>
                <w:sz w:val="16"/>
                <w:szCs w:val="16"/>
                <w:lang w:val="en-US"/>
              </w:rPr>
              <w:t>56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F364E3" w:rsidRPr="00F364E3" w:rsidRDefault="00F364E3" w:rsidP="00FA4C3E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364E3">
              <w:rPr>
                <w:rFonts w:ascii="Arial" w:hAnsi="Arial" w:cs="Arial"/>
                <w:sz w:val="16"/>
                <w:szCs w:val="16"/>
                <w:lang w:val="en-US"/>
              </w:rPr>
              <w:t>152</w:t>
            </w:r>
          </w:p>
        </w:tc>
      </w:tr>
      <w:tr w:rsidR="00F364E3" w:rsidRPr="00C1658D" w:rsidTr="00FA4C3E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364E3" w:rsidRPr="00C1658D" w:rsidRDefault="00F364E3" w:rsidP="00FA4C3E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1658D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:rsidR="00F364E3" w:rsidRPr="00F364E3" w:rsidRDefault="00F364E3" w:rsidP="00FA4C3E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364E3">
              <w:rPr>
                <w:rFonts w:ascii="Arial" w:hAnsi="Arial" w:cs="Arial"/>
                <w:sz w:val="16"/>
                <w:szCs w:val="16"/>
                <w:lang w:val="en-US"/>
              </w:rPr>
              <w:t>88</w:t>
            </w:r>
          </w:p>
        </w:tc>
        <w:tc>
          <w:tcPr>
            <w:tcW w:w="0" w:type="auto"/>
            <w:vAlign w:val="center"/>
          </w:tcPr>
          <w:p w:rsidR="00F364E3" w:rsidRPr="00F364E3" w:rsidRDefault="00F364E3" w:rsidP="00FA4C3E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364E3">
              <w:rPr>
                <w:rFonts w:ascii="Arial" w:hAnsi="Arial" w:cs="Arial"/>
                <w:sz w:val="16"/>
                <w:szCs w:val="16"/>
                <w:lang w:val="en-US"/>
              </w:rPr>
              <w:t>208</w:t>
            </w:r>
          </w:p>
        </w:tc>
      </w:tr>
      <w:tr w:rsidR="00F364E3" w:rsidRPr="00C1658D" w:rsidTr="00FA4C3E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364E3" w:rsidRPr="00C1658D" w:rsidRDefault="00F364E3" w:rsidP="00FA4C3E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1658D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</w:p>
        </w:tc>
        <w:tc>
          <w:tcPr>
            <w:tcW w:w="0" w:type="auto"/>
            <w:vAlign w:val="center"/>
          </w:tcPr>
          <w:p w:rsidR="00F364E3" w:rsidRPr="00F364E3" w:rsidRDefault="00F364E3" w:rsidP="00FA4C3E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364E3">
              <w:rPr>
                <w:rFonts w:ascii="Arial" w:hAnsi="Arial" w:cs="Arial"/>
                <w:sz w:val="16"/>
                <w:szCs w:val="16"/>
                <w:lang w:val="en-US"/>
              </w:rPr>
              <w:t>144</w:t>
            </w:r>
          </w:p>
        </w:tc>
        <w:tc>
          <w:tcPr>
            <w:tcW w:w="0" w:type="auto"/>
            <w:vAlign w:val="center"/>
          </w:tcPr>
          <w:p w:rsidR="00F364E3" w:rsidRPr="00F364E3" w:rsidRDefault="00F364E3" w:rsidP="00FA4C3E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364E3">
              <w:rPr>
                <w:rFonts w:ascii="Arial" w:hAnsi="Arial" w:cs="Arial"/>
                <w:sz w:val="16"/>
                <w:szCs w:val="16"/>
                <w:lang w:val="en-US"/>
              </w:rPr>
              <w:t>256</w:t>
            </w:r>
          </w:p>
        </w:tc>
      </w:tr>
      <w:tr w:rsidR="00F364E3" w:rsidRPr="00C1658D" w:rsidTr="00FA4C3E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F364E3" w:rsidRPr="00C1658D" w:rsidRDefault="00F364E3" w:rsidP="00FA4C3E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1658D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0" w:type="auto"/>
            <w:vAlign w:val="center"/>
          </w:tcPr>
          <w:p w:rsidR="00F364E3" w:rsidRPr="00F364E3" w:rsidRDefault="00F364E3" w:rsidP="00FA4C3E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364E3">
              <w:rPr>
                <w:rFonts w:ascii="Arial" w:hAnsi="Arial" w:cs="Arial"/>
                <w:sz w:val="16"/>
                <w:szCs w:val="16"/>
                <w:lang w:val="en-US"/>
              </w:rPr>
              <w:t>176</w:t>
            </w:r>
          </w:p>
        </w:tc>
        <w:tc>
          <w:tcPr>
            <w:tcW w:w="0" w:type="auto"/>
            <w:vAlign w:val="center"/>
          </w:tcPr>
          <w:p w:rsidR="00F364E3" w:rsidRPr="00F364E3" w:rsidRDefault="00F364E3" w:rsidP="00FA4C3E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F364E3">
              <w:rPr>
                <w:rFonts w:ascii="Arial" w:hAnsi="Arial" w:cs="Arial"/>
                <w:sz w:val="16"/>
                <w:szCs w:val="16"/>
                <w:lang w:val="en-US"/>
              </w:rPr>
              <w:t>328</w:t>
            </w:r>
          </w:p>
        </w:tc>
      </w:tr>
    </w:tbl>
    <w:p w:rsidR="000E2218" w:rsidRDefault="006A28A5" w:rsidP="001714C7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</w:p>
    <w:p w:rsidR="00134B16" w:rsidRDefault="00134B16" w:rsidP="00134B16">
      <w:pPr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lang w:eastAsia="zh-CN"/>
        </w:rPr>
        <w:t>Observation</w:t>
      </w:r>
      <w:r w:rsidRPr="00E06F07">
        <w:rPr>
          <w:rFonts w:eastAsiaTheme="minorEastAsia" w:hint="eastAsia"/>
          <w:b/>
          <w:lang w:eastAsia="zh-CN"/>
        </w:rPr>
        <w:t xml:space="preserve"> #</w:t>
      </w:r>
      <w:r>
        <w:rPr>
          <w:rFonts w:eastAsiaTheme="minorEastAsia" w:hint="eastAsia"/>
          <w:b/>
          <w:lang w:eastAsia="zh-CN"/>
        </w:rPr>
        <w:t>1</w:t>
      </w:r>
      <w:r w:rsidRPr="00E06F07">
        <w:rPr>
          <w:rFonts w:eastAsiaTheme="minorEastAsia" w:hint="eastAsia"/>
          <w:b/>
          <w:lang w:eastAsia="zh-CN"/>
        </w:rPr>
        <w:t xml:space="preserve">: </w:t>
      </w:r>
      <w:r w:rsidRPr="00134B16">
        <w:rPr>
          <w:rFonts w:eastAsiaTheme="minorEastAsia" w:hint="eastAsia"/>
          <w:b/>
          <w:i/>
          <w:lang w:eastAsia="zh-CN"/>
        </w:rPr>
        <w:t xml:space="preserve">TBS </w:t>
      </w:r>
      <w:r w:rsidR="004E211D">
        <w:rPr>
          <w:rFonts w:eastAsiaTheme="minorEastAsia" w:hint="eastAsia"/>
          <w:b/>
          <w:i/>
          <w:lang w:eastAsia="zh-CN"/>
        </w:rPr>
        <w:t xml:space="preserve">extension of Msg3 PUSCH for Mode B UE may be required to support </w:t>
      </w:r>
      <w:r w:rsidR="00E11002">
        <w:rPr>
          <w:rFonts w:eastAsiaTheme="minorEastAsia" w:hint="eastAsia"/>
          <w:b/>
          <w:i/>
          <w:lang w:eastAsia="zh-CN"/>
        </w:rPr>
        <w:t xml:space="preserve">around </w:t>
      </w:r>
      <w:r w:rsidR="004E211D">
        <w:rPr>
          <w:rFonts w:eastAsiaTheme="minorEastAsia" w:hint="eastAsia"/>
          <w:b/>
          <w:i/>
          <w:lang w:eastAsia="zh-CN"/>
        </w:rPr>
        <w:t>50</w:t>
      </w:r>
      <w:r w:rsidR="00E11002">
        <w:rPr>
          <w:rFonts w:eastAsiaTheme="minorEastAsia" w:hint="eastAsia"/>
          <w:b/>
          <w:i/>
          <w:lang w:eastAsia="zh-CN"/>
        </w:rPr>
        <w:t xml:space="preserve"> </w:t>
      </w:r>
      <w:r w:rsidR="004E211D">
        <w:rPr>
          <w:rFonts w:eastAsiaTheme="minorEastAsia" w:hint="eastAsia"/>
          <w:b/>
          <w:i/>
          <w:lang w:eastAsia="zh-CN"/>
        </w:rPr>
        <w:t>bytes UL data payload</w:t>
      </w:r>
      <w:r>
        <w:rPr>
          <w:rFonts w:eastAsiaTheme="minorEastAsia" w:hint="eastAsia"/>
          <w:b/>
          <w:i/>
          <w:lang w:eastAsia="zh-CN"/>
        </w:rPr>
        <w:t>.</w:t>
      </w:r>
    </w:p>
    <w:p w:rsidR="009F6B21" w:rsidRDefault="00134B16" w:rsidP="00134B16">
      <w:pPr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Pr="00E06F07">
        <w:rPr>
          <w:rFonts w:eastAsiaTheme="minorEastAsia" w:hint="eastAsia"/>
          <w:b/>
          <w:lang w:eastAsia="zh-CN"/>
        </w:rPr>
        <w:t xml:space="preserve"> #</w:t>
      </w:r>
      <w:r>
        <w:rPr>
          <w:rFonts w:eastAsiaTheme="minorEastAsia" w:hint="eastAsia"/>
          <w:b/>
          <w:lang w:eastAsia="zh-CN"/>
        </w:rPr>
        <w:t>2</w:t>
      </w:r>
      <w:r w:rsidR="00EA6878">
        <w:rPr>
          <w:rFonts w:eastAsiaTheme="minorEastAsia" w:hint="eastAsia"/>
          <w:b/>
          <w:lang w:eastAsia="zh-CN"/>
        </w:rPr>
        <w:t xml:space="preserve">: </w:t>
      </w:r>
      <w:r w:rsidR="00B25F0E">
        <w:rPr>
          <w:rFonts w:eastAsiaTheme="minorEastAsia" w:hint="eastAsia"/>
          <w:b/>
          <w:i/>
          <w:lang w:eastAsia="zh-CN"/>
        </w:rPr>
        <w:t>Send LS to RAN 2 to ask for the recommendation on the number of TBS and TBS values for early data</w:t>
      </w:r>
      <w:r w:rsidR="00A271A4">
        <w:rPr>
          <w:rFonts w:eastAsiaTheme="minorEastAsia" w:hint="eastAsia"/>
          <w:b/>
          <w:i/>
          <w:lang w:eastAsia="zh-CN"/>
        </w:rPr>
        <w:t xml:space="preserve"> </w:t>
      </w:r>
      <w:r w:rsidR="00B25F0E">
        <w:rPr>
          <w:rFonts w:eastAsiaTheme="minorEastAsia" w:hint="eastAsia"/>
          <w:b/>
          <w:i/>
          <w:lang w:eastAsia="zh-CN"/>
        </w:rPr>
        <w:t xml:space="preserve">transmission in </w:t>
      </w:r>
      <w:proofErr w:type="spellStart"/>
      <w:r w:rsidR="00B25F0E">
        <w:rPr>
          <w:rFonts w:eastAsiaTheme="minorEastAsia" w:hint="eastAsia"/>
          <w:b/>
          <w:i/>
          <w:lang w:eastAsia="zh-CN"/>
        </w:rPr>
        <w:t>Msg</w:t>
      </w:r>
      <w:proofErr w:type="spellEnd"/>
      <w:r w:rsidR="00B25F0E">
        <w:rPr>
          <w:rFonts w:eastAsiaTheme="minorEastAsia" w:hint="eastAsia"/>
          <w:b/>
          <w:i/>
          <w:lang w:eastAsia="zh-CN"/>
        </w:rPr>
        <w:t xml:space="preserve"> 3 for eMTC.</w:t>
      </w:r>
    </w:p>
    <w:p w:rsidR="00AD2CDC" w:rsidRPr="000B6474" w:rsidRDefault="00AD2CDC" w:rsidP="00134B16">
      <w:pPr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Pr="00E06F07">
        <w:rPr>
          <w:rFonts w:eastAsiaTheme="minorEastAsia" w:hint="eastAsia"/>
          <w:b/>
          <w:lang w:eastAsia="zh-CN"/>
        </w:rPr>
        <w:t xml:space="preserve"> #</w:t>
      </w:r>
      <w:r>
        <w:rPr>
          <w:rFonts w:eastAsiaTheme="minorEastAsia" w:hint="eastAsia"/>
          <w:b/>
          <w:lang w:eastAsia="zh-CN"/>
        </w:rPr>
        <w:t xml:space="preserve">3: </w:t>
      </w:r>
      <w:r>
        <w:rPr>
          <w:rFonts w:eastAsiaTheme="minorEastAsia" w:hint="eastAsia"/>
          <w:b/>
          <w:i/>
          <w:lang w:eastAsia="zh-CN"/>
        </w:rPr>
        <w:t>The extended TBS value should be selected from existing TBS table if TBS extension is required.</w:t>
      </w:r>
    </w:p>
    <w:p w:rsidR="00CE2C26" w:rsidRDefault="00D401A9" w:rsidP="00CE2C26">
      <w:pPr>
        <w:pStyle w:val="Heading1"/>
        <w:jc w:val="both"/>
        <w:rPr>
          <w:color w:val="000000"/>
          <w:sz w:val="32"/>
          <w:lang w:val="en-US" w:eastAsia="zh-CN"/>
        </w:rPr>
      </w:pPr>
      <w:r w:rsidRPr="00D401A9">
        <w:rPr>
          <w:rFonts w:hint="eastAsia"/>
          <w:color w:val="000000"/>
          <w:sz w:val="32"/>
          <w:lang w:val="en-US" w:eastAsia="zh-CN"/>
        </w:rPr>
        <w:lastRenderedPageBreak/>
        <w:t>DL early data transmission</w:t>
      </w:r>
    </w:p>
    <w:p w:rsidR="000B199F" w:rsidRDefault="001D2B0D" w:rsidP="005B1D2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DL early data transmission during RACH pro</w:t>
      </w:r>
      <w:r w:rsidR="00417A7E">
        <w:rPr>
          <w:rFonts w:eastAsiaTheme="minorEastAsia" w:hint="eastAsia"/>
          <w:lang w:eastAsia="zh-CN"/>
        </w:rPr>
        <w:t xml:space="preserve">cedure after </w:t>
      </w:r>
      <w:r>
        <w:rPr>
          <w:rFonts w:eastAsiaTheme="minorEastAsia" w:hint="eastAsia"/>
          <w:lang w:eastAsia="zh-CN"/>
        </w:rPr>
        <w:t xml:space="preserve">PRACH transmission and before RRC connection setup, it means DL early data transmission is exactly carried by Msg4 since UE ID </w:t>
      </w:r>
      <w:r w:rsidR="007C4267">
        <w:rPr>
          <w:rFonts w:eastAsiaTheme="minorEastAsia" w:hint="eastAsia"/>
          <w:lang w:eastAsia="zh-CN"/>
        </w:rPr>
        <w:t>information cannot be captured</w:t>
      </w:r>
      <w:r w:rsidR="009029E4">
        <w:rPr>
          <w:rFonts w:eastAsiaTheme="minorEastAsia" w:hint="eastAsia"/>
          <w:lang w:eastAsia="zh-CN"/>
        </w:rPr>
        <w:t xml:space="preserve"> by </w:t>
      </w:r>
      <w:proofErr w:type="spellStart"/>
      <w:r w:rsidR="009029E4">
        <w:rPr>
          <w:rFonts w:eastAsiaTheme="minorEastAsia" w:hint="eastAsia"/>
          <w:lang w:eastAsia="zh-CN"/>
        </w:rPr>
        <w:t>eNB</w:t>
      </w:r>
      <w:proofErr w:type="spellEnd"/>
      <w:r w:rsidR="007C4267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before Msg3</w:t>
      </w:r>
      <w:r w:rsidR="009029E4">
        <w:rPr>
          <w:rFonts w:eastAsiaTheme="minorEastAsia" w:hint="eastAsia"/>
          <w:lang w:eastAsia="zh-CN"/>
        </w:rPr>
        <w:t xml:space="preserve"> transmission</w:t>
      </w:r>
      <w:r w:rsidR="007C4267">
        <w:rPr>
          <w:rFonts w:eastAsiaTheme="minorEastAsia" w:hint="eastAsia"/>
          <w:lang w:eastAsia="zh-CN"/>
        </w:rPr>
        <w:t xml:space="preserve">. </w:t>
      </w:r>
      <w:r w:rsidR="0047620E">
        <w:rPr>
          <w:rFonts w:eastAsiaTheme="minorEastAsia" w:hint="eastAsia"/>
          <w:lang w:eastAsia="zh-CN"/>
        </w:rPr>
        <w:t>Currently, there is no res</w:t>
      </w:r>
      <w:r w:rsidR="00F131F6">
        <w:rPr>
          <w:rFonts w:eastAsiaTheme="minorEastAsia" w:hint="eastAsia"/>
          <w:lang w:eastAsia="zh-CN"/>
        </w:rPr>
        <w:t xml:space="preserve">triction for TBS value of Msg4 </w:t>
      </w:r>
      <w:r w:rsidR="0047620E">
        <w:rPr>
          <w:rFonts w:eastAsiaTheme="minorEastAsia" w:hint="eastAsia"/>
          <w:lang w:eastAsia="zh-CN"/>
        </w:rPr>
        <w:t xml:space="preserve">PDSCH which is </w:t>
      </w:r>
      <w:r w:rsidR="000F7D61">
        <w:rPr>
          <w:rFonts w:eastAsiaTheme="minorEastAsia" w:hint="eastAsia"/>
          <w:lang w:eastAsia="zh-CN"/>
        </w:rPr>
        <w:t xml:space="preserve">the </w:t>
      </w:r>
      <w:r w:rsidR="00417A7E">
        <w:rPr>
          <w:rFonts w:eastAsiaTheme="minorEastAsia" w:hint="eastAsia"/>
          <w:lang w:eastAsia="zh-CN"/>
        </w:rPr>
        <w:t xml:space="preserve">same as normal </w:t>
      </w:r>
      <w:r w:rsidR="0047620E">
        <w:rPr>
          <w:rFonts w:eastAsiaTheme="minorEastAsia" w:hint="eastAsia"/>
          <w:lang w:eastAsia="zh-CN"/>
        </w:rPr>
        <w:t xml:space="preserve">PDSCH. </w:t>
      </w:r>
      <w:r w:rsidR="009A42F3">
        <w:rPr>
          <w:rFonts w:eastAsiaTheme="minorEastAsia" w:hint="eastAsia"/>
          <w:lang w:eastAsia="zh-CN"/>
        </w:rPr>
        <w:t xml:space="preserve">Msg4 PDSCH </w:t>
      </w:r>
      <w:r w:rsidR="00DF07C8">
        <w:rPr>
          <w:rFonts w:eastAsiaTheme="minorEastAsia" w:hint="eastAsia"/>
          <w:lang w:eastAsia="zh-CN"/>
        </w:rPr>
        <w:t xml:space="preserve">scrambled </w:t>
      </w:r>
      <w:r w:rsidR="00B01467" w:rsidRPr="00617FEE">
        <w:t>by temporary C-RNTI</w:t>
      </w:r>
      <w:r w:rsidR="00B01467">
        <w:rPr>
          <w:rFonts w:eastAsiaTheme="minorEastAsia" w:hint="eastAsia"/>
          <w:lang w:eastAsia="zh-CN"/>
        </w:rPr>
        <w:t xml:space="preserve"> can be used for </w:t>
      </w:r>
      <w:r w:rsidR="000F7D61">
        <w:rPr>
          <w:rFonts w:eastAsiaTheme="minorEastAsia" w:hint="eastAsia"/>
          <w:lang w:eastAsia="zh-CN"/>
        </w:rPr>
        <w:t>combined transmission of</w:t>
      </w:r>
      <w:r w:rsidR="00B01467">
        <w:rPr>
          <w:rFonts w:eastAsiaTheme="minorEastAsia" w:hint="eastAsia"/>
          <w:lang w:eastAsia="zh-CN"/>
        </w:rPr>
        <w:t xml:space="preserve"> DL data </w:t>
      </w:r>
      <w:r w:rsidR="000F7D61">
        <w:rPr>
          <w:rFonts w:eastAsiaTheme="minorEastAsia" w:hint="eastAsia"/>
          <w:lang w:eastAsia="zh-CN"/>
        </w:rPr>
        <w:t xml:space="preserve">payload </w:t>
      </w:r>
      <w:r w:rsidR="00B01467">
        <w:rPr>
          <w:rFonts w:eastAsiaTheme="minorEastAsia" w:hint="eastAsia"/>
          <w:lang w:eastAsia="zh-CN"/>
        </w:rPr>
        <w:t>and RRC message.</w:t>
      </w:r>
      <w:r w:rsidR="00B01467" w:rsidRPr="00617FEE">
        <w:t xml:space="preserve"> </w:t>
      </w:r>
      <w:r w:rsidR="0047620E">
        <w:rPr>
          <w:rFonts w:eastAsiaTheme="minorEastAsia" w:hint="eastAsia"/>
          <w:lang w:eastAsia="zh-CN"/>
        </w:rPr>
        <w:t xml:space="preserve">From RAN1 perspective, there is no any specification </w:t>
      </w:r>
      <w:r w:rsidR="0047620E">
        <w:rPr>
          <w:rFonts w:eastAsiaTheme="minorEastAsia"/>
          <w:lang w:eastAsia="zh-CN"/>
        </w:rPr>
        <w:t>impact</w:t>
      </w:r>
      <w:r w:rsidR="0047620E">
        <w:rPr>
          <w:rFonts w:eastAsiaTheme="minorEastAsia" w:hint="eastAsia"/>
          <w:lang w:eastAsia="zh-CN"/>
        </w:rPr>
        <w:t xml:space="preserve"> </w:t>
      </w:r>
      <w:r w:rsidR="00835DAB">
        <w:rPr>
          <w:rFonts w:eastAsiaTheme="minorEastAsia" w:hint="eastAsia"/>
          <w:lang w:eastAsia="zh-CN"/>
        </w:rPr>
        <w:t xml:space="preserve">to support </w:t>
      </w:r>
      <w:r w:rsidR="0047620E">
        <w:rPr>
          <w:rFonts w:eastAsiaTheme="minorEastAsia" w:hint="eastAsia"/>
          <w:lang w:eastAsia="zh-CN"/>
        </w:rPr>
        <w:t xml:space="preserve">DL early data transmission via Msg4. </w:t>
      </w:r>
    </w:p>
    <w:p w:rsidR="00BE2604" w:rsidRPr="00EC4F6F" w:rsidRDefault="00BE2604" w:rsidP="00BE2604">
      <w:pPr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lang w:eastAsia="zh-CN"/>
        </w:rPr>
        <w:t>Observation</w:t>
      </w:r>
      <w:r w:rsidRPr="00E06F07">
        <w:rPr>
          <w:rFonts w:eastAsiaTheme="minorEastAsia" w:hint="eastAsia"/>
          <w:b/>
          <w:lang w:eastAsia="zh-CN"/>
        </w:rPr>
        <w:t xml:space="preserve"> #</w:t>
      </w:r>
      <w:r w:rsidR="00134B16">
        <w:rPr>
          <w:rFonts w:eastAsiaTheme="minorEastAsia" w:hint="eastAsia"/>
          <w:b/>
          <w:lang w:eastAsia="zh-CN"/>
        </w:rPr>
        <w:t>2</w:t>
      </w:r>
      <w:r w:rsidRPr="00E06F07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 xml:space="preserve">From RAN1 perspective, there is no any specification impact </w:t>
      </w:r>
      <w:r w:rsidR="002853B3">
        <w:rPr>
          <w:rFonts w:eastAsiaTheme="minorEastAsia" w:hint="eastAsia"/>
          <w:b/>
          <w:i/>
          <w:lang w:eastAsia="zh-CN"/>
        </w:rPr>
        <w:t>to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2853B3">
        <w:rPr>
          <w:rFonts w:eastAsiaTheme="minorEastAsia" w:hint="eastAsia"/>
          <w:b/>
          <w:i/>
          <w:lang w:eastAsia="zh-CN"/>
        </w:rPr>
        <w:t xml:space="preserve">support </w:t>
      </w:r>
      <w:r>
        <w:rPr>
          <w:rFonts w:eastAsiaTheme="minorEastAsia" w:hint="eastAsia"/>
          <w:b/>
          <w:i/>
          <w:lang w:eastAsia="zh-CN"/>
        </w:rPr>
        <w:t xml:space="preserve">DL early data transmission </w:t>
      </w:r>
      <w:r w:rsidR="00A03C6C">
        <w:rPr>
          <w:rFonts w:eastAsiaTheme="minorEastAsia" w:hint="eastAsia"/>
          <w:b/>
          <w:i/>
          <w:lang w:eastAsia="zh-CN"/>
        </w:rPr>
        <w:t xml:space="preserve">using </w:t>
      </w:r>
      <w:r>
        <w:rPr>
          <w:rFonts w:eastAsiaTheme="minorEastAsia" w:hint="eastAsia"/>
          <w:b/>
          <w:i/>
          <w:lang w:eastAsia="zh-CN"/>
        </w:rPr>
        <w:t>Msg4.</w:t>
      </w:r>
    </w:p>
    <w:p w:rsidR="00B12506" w:rsidRDefault="00B12506" w:rsidP="00B12506">
      <w:pPr>
        <w:pStyle w:val="Heading1"/>
        <w:jc w:val="both"/>
        <w:rPr>
          <w:color w:val="000000"/>
          <w:sz w:val="32"/>
          <w:lang w:val="en-US" w:eastAsia="zh-CN"/>
        </w:rPr>
      </w:pPr>
      <w:r>
        <w:rPr>
          <w:rFonts w:hint="eastAsia"/>
          <w:color w:val="000000"/>
          <w:sz w:val="32"/>
          <w:lang w:val="en-US" w:eastAsia="zh-CN"/>
        </w:rPr>
        <w:t>Conclusion</w:t>
      </w:r>
    </w:p>
    <w:p w:rsidR="003A39ED" w:rsidRPr="003A39ED" w:rsidRDefault="00B12506" w:rsidP="003A39ED">
      <w:pPr>
        <w:spacing w:after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 contribution, we discussed possible specification impacts for supporting early data transmission from RAN1 perspective</w:t>
      </w:r>
      <w:r w:rsidR="00EC4F6F">
        <w:rPr>
          <w:rFonts w:eastAsiaTheme="minorEastAsia" w:hint="eastAsia"/>
          <w:lang w:eastAsia="zh-CN"/>
        </w:rPr>
        <w:t xml:space="preserve">. Based on above discussion, we have </w:t>
      </w:r>
      <w:r w:rsidR="00EC4F6F">
        <w:rPr>
          <w:rFonts w:eastAsiaTheme="minorEastAsia"/>
          <w:lang w:eastAsia="zh-CN"/>
        </w:rPr>
        <w:t>following</w:t>
      </w:r>
      <w:r w:rsidR="00EC4F6F">
        <w:rPr>
          <w:rFonts w:eastAsiaTheme="minorEastAsia" w:hint="eastAsia"/>
          <w:lang w:eastAsia="zh-CN"/>
        </w:rPr>
        <w:t xml:space="preserve"> proposals and observations:</w:t>
      </w:r>
    </w:p>
    <w:p w:rsidR="00C82E6E" w:rsidRDefault="001B4A28" w:rsidP="001B4A28">
      <w:pPr>
        <w:jc w:val="both"/>
        <w:rPr>
          <w:rFonts w:eastAsiaTheme="minorEastAsia"/>
          <w:b/>
          <w:i/>
          <w:lang w:eastAsia="zh-CN"/>
        </w:rPr>
      </w:pPr>
      <w:r w:rsidRPr="00E06F07">
        <w:rPr>
          <w:rFonts w:eastAsiaTheme="minorEastAsia" w:hint="eastAsia"/>
          <w:b/>
          <w:lang w:eastAsia="zh-CN"/>
        </w:rPr>
        <w:t xml:space="preserve">Proposal #1: </w:t>
      </w:r>
      <w:r w:rsidRPr="001B4A28">
        <w:rPr>
          <w:rFonts w:eastAsiaTheme="minorEastAsia" w:hint="eastAsia"/>
          <w:b/>
          <w:i/>
          <w:lang w:eastAsia="zh-CN"/>
        </w:rPr>
        <w:t>Further study on using</w:t>
      </w:r>
      <w:r w:rsidRPr="00EB6333">
        <w:rPr>
          <w:rFonts w:eastAsiaTheme="minorEastAsia" w:hint="eastAsia"/>
          <w:b/>
          <w:i/>
          <w:lang w:eastAsia="zh-CN"/>
        </w:rPr>
        <w:t xml:space="preserve"> </w:t>
      </w:r>
      <w:proofErr w:type="spellStart"/>
      <w:r w:rsidRPr="00EB6333">
        <w:rPr>
          <w:rFonts w:eastAsiaTheme="minorEastAsia" w:hint="eastAsia"/>
          <w:b/>
          <w:i/>
          <w:lang w:eastAsia="zh-CN"/>
        </w:rPr>
        <w:t>Msg</w:t>
      </w:r>
      <w:proofErr w:type="spellEnd"/>
      <w:r w:rsidRPr="00EB6333">
        <w:rPr>
          <w:rFonts w:eastAsiaTheme="minorEastAsia" w:hint="eastAsia"/>
          <w:b/>
          <w:i/>
          <w:lang w:eastAsia="zh-CN"/>
        </w:rPr>
        <w:t xml:space="preserve"> 1 or </w:t>
      </w:r>
      <w:proofErr w:type="spellStart"/>
      <w:r w:rsidRPr="00EB6333">
        <w:rPr>
          <w:rFonts w:eastAsiaTheme="minorEastAsia" w:hint="eastAsia"/>
          <w:b/>
          <w:i/>
          <w:lang w:eastAsia="zh-CN"/>
        </w:rPr>
        <w:t>Msg</w:t>
      </w:r>
      <w:proofErr w:type="spellEnd"/>
      <w:r w:rsidRPr="00EB6333">
        <w:rPr>
          <w:rFonts w:eastAsiaTheme="minorEastAsia" w:hint="eastAsia"/>
          <w:b/>
          <w:i/>
          <w:lang w:eastAsia="zh-CN"/>
        </w:rPr>
        <w:t xml:space="preserve"> 2 to enable early dat</w:t>
      </w:r>
      <w:r w:rsidRPr="001B4A28">
        <w:rPr>
          <w:rFonts w:eastAsiaTheme="minorEastAsia" w:hint="eastAsia"/>
          <w:b/>
          <w:i/>
          <w:lang w:eastAsia="zh-CN"/>
        </w:rPr>
        <w:t xml:space="preserve">a transmission in </w:t>
      </w:r>
      <w:proofErr w:type="spellStart"/>
      <w:r w:rsidRPr="001B4A28">
        <w:rPr>
          <w:rFonts w:eastAsiaTheme="minorEastAsia" w:hint="eastAsia"/>
          <w:b/>
          <w:i/>
          <w:lang w:eastAsia="zh-CN"/>
        </w:rPr>
        <w:t>Msg</w:t>
      </w:r>
      <w:proofErr w:type="spellEnd"/>
      <w:r w:rsidRPr="001B4A28">
        <w:rPr>
          <w:rFonts w:eastAsiaTheme="minorEastAsia" w:hint="eastAsia"/>
          <w:b/>
          <w:i/>
          <w:lang w:eastAsia="zh-CN"/>
        </w:rPr>
        <w:t xml:space="preserve"> 3.</w:t>
      </w:r>
    </w:p>
    <w:p w:rsidR="001B4A28" w:rsidRDefault="001B4A28" w:rsidP="001B4A28">
      <w:pPr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Pr="00E06F07">
        <w:rPr>
          <w:rFonts w:eastAsiaTheme="minorEastAsia" w:hint="eastAsia"/>
          <w:b/>
          <w:lang w:eastAsia="zh-CN"/>
        </w:rPr>
        <w:t xml:space="preserve"> #</w:t>
      </w:r>
      <w:r>
        <w:rPr>
          <w:rFonts w:eastAsiaTheme="minorEastAsia" w:hint="eastAsia"/>
          <w:b/>
          <w:lang w:eastAsia="zh-CN"/>
        </w:rPr>
        <w:t xml:space="preserve">2: </w:t>
      </w:r>
      <w:r>
        <w:rPr>
          <w:rFonts w:eastAsiaTheme="minorEastAsia" w:hint="eastAsia"/>
          <w:b/>
          <w:i/>
          <w:lang w:eastAsia="zh-CN"/>
        </w:rPr>
        <w:t xml:space="preserve">Send LS to RAN 2 to ask for the recommendation on the number of TBS and TBS values for early data transmission in </w:t>
      </w:r>
      <w:proofErr w:type="spellStart"/>
      <w:r>
        <w:rPr>
          <w:rFonts w:eastAsiaTheme="minorEastAsia" w:hint="eastAsia"/>
          <w:b/>
          <w:i/>
          <w:lang w:eastAsia="zh-CN"/>
        </w:rPr>
        <w:t>Msg</w:t>
      </w:r>
      <w:proofErr w:type="spellEnd"/>
      <w:r>
        <w:rPr>
          <w:rFonts w:eastAsiaTheme="minorEastAsia" w:hint="eastAsia"/>
          <w:b/>
          <w:i/>
          <w:lang w:eastAsia="zh-CN"/>
        </w:rPr>
        <w:t xml:space="preserve"> 3 for eMTC.</w:t>
      </w:r>
    </w:p>
    <w:p w:rsidR="005651A2" w:rsidRDefault="00AD2CDC" w:rsidP="002F3877">
      <w:pPr>
        <w:jc w:val="both"/>
        <w:rPr>
          <w:rFonts w:eastAsiaTheme="minorEastAsia" w:hint="eastAsia"/>
          <w:b/>
          <w:i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Pr="00E06F07">
        <w:rPr>
          <w:rFonts w:eastAsiaTheme="minorEastAsia" w:hint="eastAsia"/>
          <w:b/>
          <w:lang w:eastAsia="zh-CN"/>
        </w:rPr>
        <w:t xml:space="preserve"> #</w:t>
      </w:r>
      <w:r>
        <w:rPr>
          <w:rFonts w:eastAsiaTheme="minorEastAsia" w:hint="eastAsia"/>
          <w:b/>
          <w:lang w:eastAsia="zh-CN"/>
        </w:rPr>
        <w:t xml:space="preserve">3: </w:t>
      </w:r>
      <w:r>
        <w:rPr>
          <w:rFonts w:eastAsiaTheme="minorEastAsia" w:hint="eastAsia"/>
          <w:b/>
          <w:i/>
          <w:lang w:eastAsia="zh-CN"/>
        </w:rPr>
        <w:t>The extended TBS value should be selected from existing TBS table if TBS extension is required.</w:t>
      </w:r>
    </w:p>
    <w:p w:rsidR="002F3877" w:rsidRDefault="002F3877" w:rsidP="002F3877">
      <w:pPr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lang w:eastAsia="zh-CN"/>
        </w:rPr>
        <w:t>Observation</w:t>
      </w:r>
      <w:r w:rsidRPr="00E06F07">
        <w:rPr>
          <w:rFonts w:eastAsiaTheme="minorEastAsia" w:hint="eastAsia"/>
          <w:b/>
          <w:lang w:eastAsia="zh-CN"/>
        </w:rPr>
        <w:t xml:space="preserve"> #</w:t>
      </w:r>
      <w:r>
        <w:rPr>
          <w:rFonts w:eastAsiaTheme="minorEastAsia" w:hint="eastAsia"/>
          <w:b/>
          <w:lang w:eastAsia="zh-CN"/>
        </w:rPr>
        <w:t>1</w:t>
      </w:r>
      <w:r w:rsidRPr="00E06F07">
        <w:rPr>
          <w:rFonts w:eastAsiaTheme="minorEastAsia" w:hint="eastAsia"/>
          <w:b/>
          <w:lang w:eastAsia="zh-CN"/>
        </w:rPr>
        <w:t xml:space="preserve">: </w:t>
      </w:r>
      <w:r w:rsidRPr="00134B16">
        <w:rPr>
          <w:rFonts w:eastAsiaTheme="minorEastAsia" w:hint="eastAsia"/>
          <w:b/>
          <w:i/>
          <w:lang w:eastAsia="zh-CN"/>
        </w:rPr>
        <w:t xml:space="preserve">TBS </w:t>
      </w:r>
      <w:r>
        <w:rPr>
          <w:rFonts w:eastAsiaTheme="minorEastAsia" w:hint="eastAsia"/>
          <w:b/>
          <w:i/>
          <w:lang w:eastAsia="zh-CN"/>
        </w:rPr>
        <w:t>extension of Msg3 PUSCH</w:t>
      </w:r>
      <w:bookmarkStart w:id="3" w:name="_GoBack"/>
      <w:bookmarkEnd w:id="3"/>
      <w:r>
        <w:rPr>
          <w:rFonts w:eastAsiaTheme="minorEastAsia" w:hint="eastAsia"/>
          <w:b/>
          <w:i/>
          <w:lang w:eastAsia="zh-CN"/>
        </w:rPr>
        <w:t xml:space="preserve"> for Mode B UE may be required to support around 50 bytes UL data payload.</w:t>
      </w:r>
    </w:p>
    <w:p w:rsidR="00B12506" w:rsidRPr="00EC4F6F" w:rsidRDefault="00EC4F6F" w:rsidP="00EC4F6F">
      <w:pPr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lang w:eastAsia="zh-CN"/>
        </w:rPr>
        <w:t>Observation</w:t>
      </w:r>
      <w:r w:rsidRPr="00E06F07">
        <w:rPr>
          <w:rFonts w:eastAsiaTheme="minorEastAsia" w:hint="eastAsia"/>
          <w:b/>
          <w:lang w:eastAsia="zh-CN"/>
        </w:rPr>
        <w:t xml:space="preserve"> #</w:t>
      </w:r>
      <w:r w:rsidR="002F3877">
        <w:rPr>
          <w:rFonts w:eastAsiaTheme="minorEastAsia" w:hint="eastAsia"/>
          <w:b/>
          <w:lang w:eastAsia="zh-CN"/>
        </w:rPr>
        <w:t>2</w:t>
      </w:r>
      <w:r w:rsidRPr="00E06F07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 xml:space="preserve">From RAN1 perspective, there is no any specification impact </w:t>
      </w:r>
      <w:r w:rsidR="002853B3">
        <w:rPr>
          <w:rFonts w:eastAsiaTheme="minorEastAsia" w:hint="eastAsia"/>
          <w:b/>
          <w:i/>
          <w:lang w:eastAsia="zh-CN"/>
        </w:rPr>
        <w:t>to support</w:t>
      </w:r>
      <w:r>
        <w:rPr>
          <w:rFonts w:eastAsiaTheme="minorEastAsia" w:hint="eastAsia"/>
          <w:b/>
          <w:i/>
          <w:lang w:eastAsia="zh-CN"/>
        </w:rPr>
        <w:t xml:space="preserve"> DL </w:t>
      </w:r>
      <w:r w:rsidR="00F53F4E">
        <w:rPr>
          <w:rFonts w:eastAsiaTheme="minorEastAsia" w:hint="eastAsia"/>
          <w:b/>
          <w:i/>
          <w:lang w:eastAsia="zh-CN"/>
        </w:rPr>
        <w:t xml:space="preserve">early </w:t>
      </w:r>
      <w:r>
        <w:rPr>
          <w:rFonts w:eastAsiaTheme="minorEastAsia" w:hint="eastAsia"/>
          <w:b/>
          <w:i/>
          <w:lang w:eastAsia="zh-CN"/>
        </w:rPr>
        <w:t>data tra</w:t>
      </w:r>
      <w:r w:rsidR="002853B3">
        <w:rPr>
          <w:rFonts w:eastAsiaTheme="minorEastAsia" w:hint="eastAsia"/>
          <w:b/>
          <w:i/>
          <w:lang w:eastAsia="zh-CN"/>
        </w:rPr>
        <w:t>n</w:t>
      </w:r>
      <w:r>
        <w:rPr>
          <w:rFonts w:eastAsiaTheme="minorEastAsia" w:hint="eastAsia"/>
          <w:b/>
          <w:i/>
          <w:lang w:eastAsia="zh-CN"/>
        </w:rPr>
        <w:t xml:space="preserve">smission </w:t>
      </w:r>
      <w:r w:rsidR="00A03C6C">
        <w:rPr>
          <w:rFonts w:eastAsiaTheme="minorEastAsia" w:hint="eastAsia"/>
          <w:b/>
          <w:i/>
          <w:lang w:eastAsia="zh-CN"/>
        </w:rPr>
        <w:t>using</w:t>
      </w:r>
      <w:r>
        <w:rPr>
          <w:rFonts w:eastAsiaTheme="minorEastAsia" w:hint="eastAsia"/>
          <w:b/>
          <w:i/>
          <w:lang w:eastAsia="zh-CN"/>
        </w:rPr>
        <w:t xml:space="preserve"> Msg4.</w:t>
      </w:r>
    </w:p>
    <w:p w:rsidR="00A039D3" w:rsidRPr="00880949" w:rsidRDefault="00A039D3" w:rsidP="00D401A9">
      <w:pPr>
        <w:pStyle w:val="Heading1"/>
        <w:jc w:val="both"/>
        <w:rPr>
          <w:color w:val="000000"/>
          <w:sz w:val="32"/>
          <w:lang w:val="en-US" w:eastAsia="zh-CN"/>
        </w:rPr>
      </w:pPr>
      <w:r w:rsidRPr="00880949">
        <w:rPr>
          <w:color w:val="000000"/>
          <w:sz w:val="32"/>
          <w:lang w:val="en-US" w:eastAsia="zh-CN"/>
        </w:rPr>
        <w:t>References</w:t>
      </w:r>
    </w:p>
    <w:p w:rsidR="001B221A" w:rsidRPr="001B221A" w:rsidRDefault="001B221A" w:rsidP="001B221A">
      <w:pPr>
        <w:pStyle w:val="Reference"/>
        <w:tabs>
          <w:tab w:val="clear" w:pos="360"/>
          <w:tab w:val="num" w:pos="567"/>
        </w:tabs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bookmarkStart w:id="4" w:name="_Ref481515825"/>
      <w:r w:rsidRPr="001B221A">
        <w:rPr>
          <w:rFonts w:ascii="Times New Roman" w:eastAsiaTheme="minorEastAsia" w:hAnsi="Times New Roman" w:cs="Times New Roman"/>
          <w:sz w:val="20"/>
          <w:szCs w:val="20"/>
          <w:lang w:eastAsia="zh-CN"/>
        </w:rPr>
        <w:t>RP-170732 “Even Further Enhanced MTC WID”, Ericsson</w:t>
      </w:r>
    </w:p>
    <w:p w:rsidR="007A35D6" w:rsidRDefault="00D944AE" w:rsidP="005B3A85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Final report on RAN1#89 Meeting</w:t>
      </w:r>
      <w:bookmarkEnd w:id="4"/>
    </w:p>
    <w:p w:rsidR="001B4A28" w:rsidRPr="001B4A28" w:rsidRDefault="001B4A28" w:rsidP="001B4A28">
      <w:pPr>
        <w:pStyle w:val="Reference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 w:rsidRPr="001B4A28">
        <w:rPr>
          <w:rFonts w:ascii="Times New Roman" w:eastAsiaTheme="minorEastAsia" w:hAnsi="Times New Roman" w:cs="Times New Roman"/>
          <w:sz w:val="20"/>
          <w:szCs w:val="20"/>
          <w:lang w:eastAsia="zh-CN"/>
        </w:rPr>
        <w:t>R1-1706895,</w:t>
      </w:r>
      <w:r w:rsidR="005B0E68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r w:rsidRPr="001B4A28">
        <w:rPr>
          <w:rFonts w:ascii="Times New Roman" w:eastAsiaTheme="minorEastAsia" w:hAnsi="Times New Roman" w:cs="Times New Roman"/>
          <w:sz w:val="20"/>
          <w:szCs w:val="20"/>
          <w:lang w:eastAsia="zh-CN"/>
        </w:rPr>
        <w:t>“Early</w:t>
      </w:r>
      <w:r w:rsidR="005B0E68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data transmission for NB-</w:t>
      </w:r>
      <w:proofErr w:type="spellStart"/>
      <w:r w:rsidR="005B0E68">
        <w:rPr>
          <w:rFonts w:ascii="Times New Roman" w:eastAsiaTheme="minorEastAsia" w:hAnsi="Times New Roman" w:cs="Times New Roman"/>
          <w:sz w:val="20"/>
          <w:szCs w:val="20"/>
          <w:lang w:eastAsia="zh-CN"/>
        </w:rPr>
        <w:t>IoT</w:t>
      </w:r>
      <w:proofErr w:type="spellEnd"/>
      <w:r w:rsidR="005B0E68">
        <w:rPr>
          <w:rFonts w:ascii="Times New Roman" w:eastAsiaTheme="minorEastAsia" w:hAnsi="Times New Roman" w:cs="Times New Roman"/>
          <w:sz w:val="20"/>
          <w:szCs w:val="20"/>
          <w:lang w:eastAsia="zh-CN"/>
        </w:rPr>
        <w:t>”,</w:t>
      </w:r>
      <w:r w:rsidR="005B0E68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r w:rsidRPr="001B4A28">
        <w:rPr>
          <w:rFonts w:ascii="Times New Roman" w:eastAsiaTheme="minorEastAsia" w:hAnsi="Times New Roman" w:cs="Times New Roman"/>
          <w:sz w:val="20"/>
          <w:szCs w:val="20"/>
          <w:lang w:eastAsia="zh-CN"/>
        </w:rPr>
        <w:t>Ericsson</w:t>
      </w:r>
    </w:p>
    <w:sectPr w:rsidR="001B4A28" w:rsidRPr="001B4A28" w:rsidSect="001F5ADA">
      <w:footerReference w:type="default" r:id="rId15"/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187" w:rsidRDefault="000A6187" w:rsidP="00E9695D">
      <w:pPr>
        <w:spacing w:after="0"/>
      </w:pPr>
      <w:r>
        <w:separator/>
      </w:r>
    </w:p>
  </w:endnote>
  <w:endnote w:type="continuationSeparator" w:id="0">
    <w:p w:rsidR="000A6187" w:rsidRDefault="000A6187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AEF" w:rsidRPr="00DE7892" w:rsidRDefault="00C02AEF">
    <w:pPr>
      <w:pStyle w:val="Footer"/>
      <w:rPr>
        <w:rFonts w:eastAsiaTheme="minorEastAsia"/>
        <w:lang w:eastAsia="zh-CN"/>
      </w:rPr>
    </w:pPr>
    <w:r>
      <w:rPr>
        <w:rFonts w:eastAsiaTheme="minorEastAsia" w:hint="eastAsia"/>
        <w:lang w:eastAsia="zh-C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187" w:rsidRDefault="000A6187" w:rsidP="00E9695D">
      <w:pPr>
        <w:spacing w:after="0"/>
      </w:pPr>
      <w:r>
        <w:separator/>
      </w:r>
    </w:p>
  </w:footnote>
  <w:footnote w:type="continuationSeparator" w:id="0">
    <w:p w:rsidR="000A6187" w:rsidRDefault="000A6187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D0C590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C24846"/>
    <w:multiLevelType w:val="hybridMultilevel"/>
    <w:tmpl w:val="CE9A90B6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DC4A96"/>
    <w:multiLevelType w:val="hybridMultilevel"/>
    <w:tmpl w:val="3E3CF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>
    <w:nsid w:val="24A875C9"/>
    <w:multiLevelType w:val="multilevel"/>
    <w:tmpl w:val="A760AE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267F0B5C"/>
    <w:multiLevelType w:val="hybridMultilevel"/>
    <w:tmpl w:val="EA16F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8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174E49"/>
    <w:multiLevelType w:val="hybridMultilevel"/>
    <w:tmpl w:val="AA74905A"/>
    <w:lvl w:ilvl="0" w:tplc="9308450E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925C49"/>
    <w:multiLevelType w:val="hybridMultilevel"/>
    <w:tmpl w:val="6298B634"/>
    <w:lvl w:ilvl="0" w:tplc="939A0E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6EC86D3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B2DD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69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48C4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A002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9897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4099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563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9234BD6"/>
    <w:multiLevelType w:val="hybridMultilevel"/>
    <w:tmpl w:val="8738E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2860B6">
      <w:start w:val="1"/>
      <w:numFmt w:val="bullet"/>
      <w:lvlText w:val="-"/>
      <w:lvlJc w:val="left"/>
      <w:pPr>
        <w:ind w:left="3600" w:hanging="360"/>
      </w:pPr>
      <w:rPr>
        <w:rFonts w:ascii="Arial" w:eastAsia="宋体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993DF2"/>
    <w:multiLevelType w:val="hybridMultilevel"/>
    <w:tmpl w:val="51AA7010"/>
    <w:lvl w:ilvl="0" w:tplc="960E3D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9439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D85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A821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B8F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487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C077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22C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503A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C9F5021"/>
    <w:multiLevelType w:val="hybridMultilevel"/>
    <w:tmpl w:val="B4687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BE3FDD"/>
    <w:multiLevelType w:val="hybridMultilevel"/>
    <w:tmpl w:val="1BC26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543435"/>
    <w:multiLevelType w:val="hybridMultilevel"/>
    <w:tmpl w:val="1714A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4"/>
  </w:num>
  <w:num w:numId="5">
    <w:abstractNumId w:val="12"/>
  </w:num>
  <w:num w:numId="6">
    <w:abstractNumId w:val="10"/>
  </w:num>
  <w:num w:numId="7">
    <w:abstractNumId w:val="13"/>
  </w:num>
  <w:num w:numId="8">
    <w:abstractNumId w:val="15"/>
  </w:num>
  <w:num w:numId="9">
    <w:abstractNumId w:val="16"/>
  </w:num>
  <w:num w:numId="10">
    <w:abstractNumId w:val="3"/>
  </w:num>
  <w:num w:numId="11">
    <w:abstractNumId w:val="14"/>
  </w:num>
  <w:num w:numId="12">
    <w:abstractNumId w:val="4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"/>
  </w:num>
  <w:num w:numId="17">
    <w:abstractNumId w:val="11"/>
  </w:num>
  <w:num w:numId="18">
    <w:abstractNumId w:val="8"/>
  </w:num>
  <w:num w:numId="19">
    <w:abstractNumId w:val="4"/>
  </w:num>
  <w:num w:numId="20">
    <w:abstractNumId w:val="0"/>
  </w:num>
  <w:num w:numId="21">
    <w:abstractNumId w:val="2"/>
  </w:num>
  <w:num w:numId="22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urora:used-aurora" w:val="i:1"/>
  </w:docVars>
  <w:rsids>
    <w:rsidRoot w:val="00E614FD"/>
    <w:rsid w:val="00000E1C"/>
    <w:rsid w:val="00002571"/>
    <w:rsid w:val="0000265A"/>
    <w:rsid w:val="00002A9D"/>
    <w:rsid w:val="00003299"/>
    <w:rsid w:val="000032F1"/>
    <w:rsid w:val="00005224"/>
    <w:rsid w:val="00005D27"/>
    <w:rsid w:val="000074E4"/>
    <w:rsid w:val="00010479"/>
    <w:rsid w:val="00012B43"/>
    <w:rsid w:val="00013F16"/>
    <w:rsid w:val="0001464B"/>
    <w:rsid w:val="00015FE1"/>
    <w:rsid w:val="00016076"/>
    <w:rsid w:val="00017996"/>
    <w:rsid w:val="000210A8"/>
    <w:rsid w:val="00022778"/>
    <w:rsid w:val="00024562"/>
    <w:rsid w:val="00024D5C"/>
    <w:rsid w:val="00025541"/>
    <w:rsid w:val="0002649E"/>
    <w:rsid w:val="000307E9"/>
    <w:rsid w:val="00030D5F"/>
    <w:rsid w:val="00032B96"/>
    <w:rsid w:val="00033A72"/>
    <w:rsid w:val="0003488E"/>
    <w:rsid w:val="00034DE5"/>
    <w:rsid w:val="00035A86"/>
    <w:rsid w:val="000375BA"/>
    <w:rsid w:val="000405B6"/>
    <w:rsid w:val="00040ABB"/>
    <w:rsid w:val="000414B0"/>
    <w:rsid w:val="000424AD"/>
    <w:rsid w:val="0004400E"/>
    <w:rsid w:val="00045612"/>
    <w:rsid w:val="00047F50"/>
    <w:rsid w:val="000509B2"/>
    <w:rsid w:val="0005188E"/>
    <w:rsid w:val="00051C9C"/>
    <w:rsid w:val="00052027"/>
    <w:rsid w:val="00052AAA"/>
    <w:rsid w:val="00053697"/>
    <w:rsid w:val="00053ACF"/>
    <w:rsid w:val="00053E4F"/>
    <w:rsid w:val="00053E89"/>
    <w:rsid w:val="00053FF7"/>
    <w:rsid w:val="00054EB2"/>
    <w:rsid w:val="0005608F"/>
    <w:rsid w:val="00056164"/>
    <w:rsid w:val="00056E3D"/>
    <w:rsid w:val="0006044B"/>
    <w:rsid w:val="0006117F"/>
    <w:rsid w:val="00061FFE"/>
    <w:rsid w:val="000624F7"/>
    <w:rsid w:val="000631DC"/>
    <w:rsid w:val="0006350B"/>
    <w:rsid w:val="00065BA9"/>
    <w:rsid w:val="00067379"/>
    <w:rsid w:val="0007135D"/>
    <w:rsid w:val="00071A48"/>
    <w:rsid w:val="00071B6E"/>
    <w:rsid w:val="00071EFA"/>
    <w:rsid w:val="0007411C"/>
    <w:rsid w:val="00074212"/>
    <w:rsid w:val="000751B0"/>
    <w:rsid w:val="00075F91"/>
    <w:rsid w:val="00076760"/>
    <w:rsid w:val="00076C3D"/>
    <w:rsid w:val="00076F90"/>
    <w:rsid w:val="00080566"/>
    <w:rsid w:val="000810A1"/>
    <w:rsid w:val="000843EF"/>
    <w:rsid w:val="00085480"/>
    <w:rsid w:val="000862AC"/>
    <w:rsid w:val="000915BF"/>
    <w:rsid w:val="00091D78"/>
    <w:rsid w:val="000935C0"/>
    <w:rsid w:val="00093799"/>
    <w:rsid w:val="000945B7"/>
    <w:rsid w:val="00094B94"/>
    <w:rsid w:val="00094CEF"/>
    <w:rsid w:val="000A122D"/>
    <w:rsid w:val="000A1570"/>
    <w:rsid w:val="000A1B06"/>
    <w:rsid w:val="000A1C92"/>
    <w:rsid w:val="000A2C3A"/>
    <w:rsid w:val="000A2C98"/>
    <w:rsid w:val="000A2D5C"/>
    <w:rsid w:val="000A3E05"/>
    <w:rsid w:val="000A4B94"/>
    <w:rsid w:val="000A506F"/>
    <w:rsid w:val="000A6187"/>
    <w:rsid w:val="000A7FE6"/>
    <w:rsid w:val="000B0D8A"/>
    <w:rsid w:val="000B199F"/>
    <w:rsid w:val="000B1E2A"/>
    <w:rsid w:val="000B273B"/>
    <w:rsid w:val="000B2D83"/>
    <w:rsid w:val="000B3D36"/>
    <w:rsid w:val="000B4E8A"/>
    <w:rsid w:val="000B56B3"/>
    <w:rsid w:val="000B5B3B"/>
    <w:rsid w:val="000B6474"/>
    <w:rsid w:val="000B6FB5"/>
    <w:rsid w:val="000B7A56"/>
    <w:rsid w:val="000C0D9D"/>
    <w:rsid w:val="000C1C3B"/>
    <w:rsid w:val="000C242E"/>
    <w:rsid w:val="000C4CA9"/>
    <w:rsid w:val="000C6CAE"/>
    <w:rsid w:val="000D0D57"/>
    <w:rsid w:val="000D318B"/>
    <w:rsid w:val="000D775E"/>
    <w:rsid w:val="000E045C"/>
    <w:rsid w:val="000E1C61"/>
    <w:rsid w:val="000E2218"/>
    <w:rsid w:val="000E2222"/>
    <w:rsid w:val="000E3B49"/>
    <w:rsid w:val="000E59F8"/>
    <w:rsid w:val="000E654F"/>
    <w:rsid w:val="000E73C9"/>
    <w:rsid w:val="000F0BF7"/>
    <w:rsid w:val="000F17A6"/>
    <w:rsid w:val="000F35FE"/>
    <w:rsid w:val="000F5510"/>
    <w:rsid w:val="000F5FD9"/>
    <w:rsid w:val="000F66FB"/>
    <w:rsid w:val="000F6BFF"/>
    <w:rsid w:val="000F73D7"/>
    <w:rsid w:val="000F7D61"/>
    <w:rsid w:val="001008CD"/>
    <w:rsid w:val="00101239"/>
    <w:rsid w:val="00101EC4"/>
    <w:rsid w:val="00102436"/>
    <w:rsid w:val="00102748"/>
    <w:rsid w:val="00102A51"/>
    <w:rsid w:val="00102D18"/>
    <w:rsid w:val="001038E3"/>
    <w:rsid w:val="001046B6"/>
    <w:rsid w:val="00104ED7"/>
    <w:rsid w:val="00105B70"/>
    <w:rsid w:val="00107D91"/>
    <w:rsid w:val="0011131C"/>
    <w:rsid w:val="00112D81"/>
    <w:rsid w:val="00112E0C"/>
    <w:rsid w:val="0011488B"/>
    <w:rsid w:val="001149BC"/>
    <w:rsid w:val="00114A02"/>
    <w:rsid w:val="00114B53"/>
    <w:rsid w:val="001157D2"/>
    <w:rsid w:val="00115DD8"/>
    <w:rsid w:val="00115EB5"/>
    <w:rsid w:val="00116356"/>
    <w:rsid w:val="00116C09"/>
    <w:rsid w:val="00120716"/>
    <w:rsid w:val="00120B6C"/>
    <w:rsid w:val="00121E41"/>
    <w:rsid w:val="0012203B"/>
    <w:rsid w:val="00123437"/>
    <w:rsid w:val="001234CD"/>
    <w:rsid w:val="001240C6"/>
    <w:rsid w:val="00125FD9"/>
    <w:rsid w:val="001268FD"/>
    <w:rsid w:val="00126A5C"/>
    <w:rsid w:val="00130947"/>
    <w:rsid w:val="00131839"/>
    <w:rsid w:val="00132EBE"/>
    <w:rsid w:val="00133407"/>
    <w:rsid w:val="00133D83"/>
    <w:rsid w:val="00133F82"/>
    <w:rsid w:val="00134B16"/>
    <w:rsid w:val="0013542B"/>
    <w:rsid w:val="001366DF"/>
    <w:rsid w:val="00137998"/>
    <w:rsid w:val="0014013C"/>
    <w:rsid w:val="00140688"/>
    <w:rsid w:val="00140967"/>
    <w:rsid w:val="00141420"/>
    <w:rsid w:val="001419FE"/>
    <w:rsid w:val="0014296A"/>
    <w:rsid w:val="00142C17"/>
    <w:rsid w:val="00142F04"/>
    <w:rsid w:val="0014354E"/>
    <w:rsid w:val="001475BF"/>
    <w:rsid w:val="001478CA"/>
    <w:rsid w:val="001500A2"/>
    <w:rsid w:val="00150345"/>
    <w:rsid w:val="001514A1"/>
    <w:rsid w:val="00151508"/>
    <w:rsid w:val="001518EE"/>
    <w:rsid w:val="00151B1E"/>
    <w:rsid w:val="0015255E"/>
    <w:rsid w:val="0015475D"/>
    <w:rsid w:val="00154903"/>
    <w:rsid w:val="00154D28"/>
    <w:rsid w:val="00155F81"/>
    <w:rsid w:val="0015633C"/>
    <w:rsid w:val="00156407"/>
    <w:rsid w:val="00156DCB"/>
    <w:rsid w:val="0016176B"/>
    <w:rsid w:val="001635E7"/>
    <w:rsid w:val="001705A3"/>
    <w:rsid w:val="001714C7"/>
    <w:rsid w:val="00171B7A"/>
    <w:rsid w:val="00171E00"/>
    <w:rsid w:val="00171E5E"/>
    <w:rsid w:val="00172441"/>
    <w:rsid w:val="00172C63"/>
    <w:rsid w:val="001750BA"/>
    <w:rsid w:val="00176624"/>
    <w:rsid w:val="00177DC4"/>
    <w:rsid w:val="00180479"/>
    <w:rsid w:val="00181B0D"/>
    <w:rsid w:val="00182063"/>
    <w:rsid w:val="00186109"/>
    <w:rsid w:val="00187732"/>
    <w:rsid w:val="001919A7"/>
    <w:rsid w:val="001942F6"/>
    <w:rsid w:val="001957C5"/>
    <w:rsid w:val="00196069"/>
    <w:rsid w:val="00196C7D"/>
    <w:rsid w:val="00196E5E"/>
    <w:rsid w:val="00197E08"/>
    <w:rsid w:val="001A037E"/>
    <w:rsid w:val="001A0CF2"/>
    <w:rsid w:val="001A127C"/>
    <w:rsid w:val="001A1774"/>
    <w:rsid w:val="001A22F7"/>
    <w:rsid w:val="001A3097"/>
    <w:rsid w:val="001A3762"/>
    <w:rsid w:val="001A441A"/>
    <w:rsid w:val="001A52AD"/>
    <w:rsid w:val="001B025A"/>
    <w:rsid w:val="001B1150"/>
    <w:rsid w:val="001B1A1C"/>
    <w:rsid w:val="001B221A"/>
    <w:rsid w:val="001B2C09"/>
    <w:rsid w:val="001B3A86"/>
    <w:rsid w:val="001B4A28"/>
    <w:rsid w:val="001B76CA"/>
    <w:rsid w:val="001C0409"/>
    <w:rsid w:val="001C0AEB"/>
    <w:rsid w:val="001C1302"/>
    <w:rsid w:val="001C1A08"/>
    <w:rsid w:val="001C63C6"/>
    <w:rsid w:val="001D0FAF"/>
    <w:rsid w:val="001D1B08"/>
    <w:rsid w:val="001D2812"/>
    <w:rsid w:val="001D2B0D"/>
    <w:rsid w:val="001D326F"/>
    <w:rsid w:val="001D4691"/>
    <w:rsid w:val="001D52BE"/>
    <w:rsid w:val="001D5641"/>
    <w:rsid w:val="001D580C"/>
    <w:rsid w:val="001D6D98"/>
    <w:rsid w:val="001E02D9"/>
    <w:rsid w:val="001E02EB"/>
    <w:rsid w:val="001E0539"/>
    <w:rsid w:val="001E1191"/>
    <w:rsid w:val="001E19C5"/>
    <w:rsid w:val="001E3C77"/>
    <w:rsid w:val="001E3DAD"/>
    <w:rsid w:val="001E4156"/>
    <w:rsid w:val="001E4783"/>
    <w:rsid w:val="001E4F9D"/>
    <w:rsid w:val="001E5738"/>
    <w:rsid w:val="001E61B5"/>
    <w:rsid w:val="001E68C8"/>
    <w:rsid w:val="001E74B6"/>
    <w:rsid w:val="001E7524"/>
    <w:rsid w:val="001E76F8"/>
    <w:rsid w:val="001F08DC"/>
    <w:rsid w:val="001F33A8"/>
    <w:rsid w:val="001F5ADA"/>
    <w:rsid w:val="001F5F8E"/>
    <w:rsid w:val="001F6A33"/>
    <w:rsid w:val="0020224B"/>
    <w:rsid w:val="00202503"/>
    <w:rsid w:val="0020331C"/>
    <w:rsid w:val="00203862"/>
    <w:rsid w:val="002040B1"/>
    <w:rsid w:val="0020529C"/>
    <w:rsid w:val="00206BB7"/>
    <w:rsid w:val="00207C8E"/>
    <w:rsid w:val="00210EBC"/>
    <w:rsid w:val="00212358"/>
    <w:rsid w:val="002126BE"/>
    <w:rsid w:val="002128AE"/>
    <w:rsid w:val="002150DB"/>
    <w:rsid w:val="00215C5B"/>
    <w:rsid w:val="00215EEB"/>
    <w:rsid w:val="00216024"/>
    <w:rsid w:val="002177DA"/>
    <w:rsid w:val="00217EDB"/>
    <w:rsid w:val="00217EE1"/>
    <w:rsid w:val="0022021A"/>
    <w:rsid w:val="00221560"/>
    <w:rsid w:val="00221B67"/>
    <w:rsid w:val="00221D2C"/>
    <w:rsid w:val="00221D34"/>
    <w:rsid w:val="0022234B"/>
    <w:rsid w:val="002224D2"/>
    <w:rsid w:val="00222C70"/>
    <w:rsid w:val="002231BD"/>
    <w:rsid w:val="0022322E"/>
    <w:rsid w:val="00223453"/>
    <w:rsid w:val="0022354E"/>
    <w:rsid w:val="00226039"/>
    <w:rsid w:val="00226D05"/>
    <w:rsid w:val="00230FA9"/>
    <w:rsid w:val="002311D3"/>
    <w:rsid w:val="0023554E"/>
    <w:rsid w:val="00235DBE"/>
    <w:rsid w:val="00236F3D"/>
    <w:rsid w:val="00237C0A"/>
    <w:rsid w:val="00241385"/>
    <w:rsid w:val="00241788"/>
    <w:rsid w:val="00241847"/>
    <w:rsid w:val="00242243"/>
    <w:rsid w:val="0024292E"/>
    <w:rsid w:val="00242AE0"/>
    <w:rsid w:val="00243063"/>
    <w:rsid w:val="0024333A"/>
    <w:rsid w:val="002437D1"/>
    <w:rsid w:val="0024396F"/>
    <w:rsid w:val="00243A2B"/>
    <w:rsid w:val="00243E39"/>
    <w:rsid w:val="002458DA"/>
    <w:rsid w:val="002463C4"/>
    <w:rsid w:val="002468F2"/>
    <w:rsid w:val="00247753"/>
    <w:rsid w:val="00250125"/>
    <w:rsid w:val="002503EC"/>
    <w:rsid w:val="00252166"/>
    <w:rsid w:val="002541A6"/>
    <w:rsid w:val="002547F3"/>
    <w:rsid w:val="0025560C"/>
    <w:rsid w:val="00255954"/>
    <w:rsid w:val="00255DF3"/>
    <w:rsid w:val="0025716B"/>
    <w:rsid w:val="00257CA9"/>
    <w:rsid w:val="00261DF8"/>
    <w:rsid w:val="002625BE"/>
    <w:rsid w:val="00263178"/>
    <w:rsid w:val="0026684A"/>
    <w:rsid w:val="00266B24"/>
    <w:rsid w:val="00267178"/>
    <w:rsid w:val="00267E6B"/>
    <w:rsid w:val="0027288E"/>
    <w:rsid w:val="00273FFD"/>
    <w:rsid w:val="00274133"/>
    <w:rsid w:val="00274383"/>
    <w:rsid w:val="0027545B"/>
    <w:rsid w:val="0028077B"/>
    <w:rsid w:val="0028094D"/>
    <w:rsid w:val="002836A0"/>
    <w:rsid w:val="002836FF"/>
    <w:rsid w:val="00284636"/>
    <w:rsid w:val="0028498B"/>
    <w:rsid w:val="002853B3"/>
    <w:rsid w:val="00286794"/>
    <w:rsid w:val="002868CD"/>
    <w:rsid w:val="00286A5B"/>
    <w:rsid w:val="002905DA"/>
    <w:rsid w:val="0029098B"/>
    <w:rsid w:val="002913A3"/>
    <w:rsid w:val="002925BA"/>
    <w:rsid w:val="002935A0"/>
    <w:rsid w:val="00294A61"/>
    <w:rsid w:val="002952A4"/>
    <w:rsid w:val="002959E2"/>
    <w:rsid w:val="002A2C67"/>
    <w:rsid w:val="002A4550"/>
    <w:rsid w:val="002A520D"/>
    <w:rsid w:val="002A5582"/>
    <w:rsid w:val="002A5C11"/>
    <w:rsid w:val="002A630C"/>
    <w:rsid w:val="002A645B"/>
    <w:rsid w:val="002A72A4"/>
    <w:rsid w:val="002A756A"/>
    <w:rsid w:val="002B06D4"/>
    <w:rsid w:val="002B1AB5"/>
    <w:rsid w:val="002B3554"/>
    <w:rsid w:val="002B3FE8"/>
    <w:rsid w:val="002B4985"/>
    <w:rsid w:val="002B5115"/>
    <w:rsid w:val="002B53BB"/>
    <w:rsid w:val="002B6DD4"/>
    <w:rsid w:val="002B6FFD"/>
    <w:rsid w:val="002C1988"/>
    <w:rsid w:val="002C1C70"/>
    <w:rsid w:val="002C29E7"/>
    <w:rsid w:val="002C31B7"/>
    <w:rsid w:val="002C6811"/>
    <w:rsid w:val="002C6961"/>
    <w:rsid w:val="002C7117"/>
    <w:rsid w:val="002C732A"/>
    <w:rsid w:val="002D2AFF"/>
    <w:rsid w:val="002D3B06"/>
    <w:rsid w:val="002D60D5"/>
    <w:rsid w:val="002E0F45"/>
    <w:rsid w:val="002E0F68"/>
    <w:rsid w:val="002E2550"/>
    <w:rsid w:val="002E3311"/>
    <w:rsid w:val="002E3555"/>
    <w:rsid w:val="002E3B55"/>
    <w:rsid w:val="002E53C6"/>
    <w:rsid w:val="002E54B1"/>
    <w:rsid w:val="002E6854"/>
    <w:rsid w:val="002E6B06"/>
    <w:rsid w:val="002F1686"/>
    <w:rsid w:val="002F1892"/>
    <w:rsid w:val="002F2B64"/>
    <w:rsid w:val="002F3468"/>
    <w:rsid w:val="002F3478"/>
    <w:rsid w:val="002F3877"/>
    <w:rsid w:val="002F4344"/>
    <w:rsid w:val="002F4872"/>
    <w:rsid w:val="002F5013"/>
    <w:rsid w:val="002F6AC2"/>
    <w:rsid w:val="00300A1D"/>
    <w:rsid w:val="00300A48"/>
    <w:rsid w:val="00302059"/>
    <w:rsid w:val="003025C4"/>
    <w:rsid w:val="003036CF"/>
    <w:rsid w:val="00303D93"/>
    <w:rsid w:val="0030450A"/>
    <w:rsid w:val="00305740"/>
    <w:rsid w:val="003064FC"/>
    <w:rsid w:val="0030752B"/>
    <w:rsid w:val="00307F10"/>
    <w:rsid w:val="00310A05"/>
    <w:rsid w:val="00313D47"/>
    <w:rsid w:val="00315CCF"/>
    <w:rsid w:val="00315F08"/>
    <w:rsid w:val="003171E9"/>
    <w:rsid w:val="0031778B"/>
    <w:rsid w:val="00322176"/>
    <w:rsid w:val="003233FC"/>
    <w:rsid w:val="00323D64"/>
    <w:rsid w:val="0032411B"/>
    <w:rsid w:val="00326EF8"/>
    <w:rsid w:val="00327ED6"/>
    <w:rsid w:val="003313D5"/>
    <w:rsid w:val="003320F3"/>
    <w:rsid w:val="00332480"/>
    <w:rsid w:val="00332E81"/>
    <w:rsid w:val="003351C1"/>
    <w:rsid w:val="0033587E"/>
    <w:rsid w:val="00335FFB"/>
    <w:rsid w:val="00336146"/>
    <w:rsid w:val="003377E0"/>
    <w:rsid w:val="00342584"/>
    <w:rsid w:val="00344881"/>
    <w:rsid w:val="00345242"/>
    <w:rsid w:val="00345379"/>
    <w:rsid w:val="0034562F"/>
    <w:rsid w:val="00345C7E"/>
    <w:rsid w:val="0034653A"/>
    <w:rsid w:val="0034676C"/>
    <w:rsid w:val="0035006C"/>
    <w:rsid w:val="00350316"/>
    <w:rsid w:val="003509F2"/>
    <w:rsid w:val="00350DA1"/>
    <w:rsid w:val="00351D02"/>
    <w:rsid w:val="0035257D"/>
    <w:rsid w:val="003555F7"/>
    <w:rsid w:val="003558BF"/>
    <w:rsid w:val="00355E97"/>
    <w:rsid w:val="00357B5D"/>
    <w:rsid w:val="00360888"/>
    <w:rsid w:val="003622A3"/>
    <w:rsid w:val="00362CF4"/>
    <w:rsid w:val="00364356"/>
    <w:rsid w:val="00364D8D"/>
    <w:rsid w:val="0036633B"/>
    <w:rsid w:val="00366574"/>
    <w:rsid w:val="00366A87"/>
    <w:rsid w:val="00366DA8"/>
    <w:rsid w:val="00370454"/>
    <w:rsid w:val="0037128B"/>
    <w:rsid w:val="00371317"/>
    <w:rsid w:val="00373156"/>
    <w:rsid w:val="00373165"/>
    <w:rsid w:val="00373B2F"/>
    <w:rsid w:val="00373D4F"/>
    <w:rsid w:val="00373E07"/>
    <w:rsid w:val="00374900"/>
    <w:rsid w:val="00375827"/>
    <w:rsid w:val="003759F3"/>
    <w:rsid w:val="00375C40"/>
    <w:rsid w:val="00376FDE"/>
    <w:rsid w:val="00382FE0"/>
    <w:rsid w:val="00383BC7"/>
    <w:rsid w:val="00384E2C"/>
    <w:rsid w:val="00385240"/>
    <w:rsid w:val="00386F90"/>
    <w:rsid w:val="0039029D"/>
    <w:rsid w:val="00391FC6"/>
    <w:rsid w:val="00392D78"/>
    <w:rsid w:val="003935E5"/>
    <w:rsid w:val="00393878"/>
    <w:rsid w:val="003962C0"/>
    <w:rsid w:val="00397B0E"/>
    <w:rsid w:val="003A1343"/>
    <w:rsid w:val="003A17A8"/>
    <w:rsid w:val="003A304E"/>
    <w:rsid w:val="003A39ED"/>
    <w:rsid w:val="003A3F24"/>
    <w:rsid w:val="003A51D8"/>
    <w:rsid w:val="003A718D"/>
    <w:rsid w:val="003B0440"/>
    <w:rsid w:val="003B1B96"/>
    <w:rsid w:val="003B319D"/>
    <w:rsid w:val="003B35C3"/>
    <w:rsid w:val="003B41AC"/>
    <w:rsid w:val="003B4684"/>
    <w:rsid w:val="003B68D5"/>
    <w:rsid w:val="003B735E"/>
    <w:rsid w:val="003B778E"/>
    <w:rsid w:val="003C1272"/>
    <w:rsid w:val="003C2EBD"/>
    <w:rsid w:val="003C3377"/>
    <w:rsid w:val="003C3C82"/>
    <w:rsid w:val="003C4596"/>
    <w:rsid w:val="003C60E6"/>
    <w:rsid w:val="003D09BA"/>
    <w:rsid w:val="003D0F27"/>
    <w:rsid w:val="003D1636"/>
    <w:rsid w:val="003D2AE9"/>
    <w:rsid w:val="003D4B9D"/>
    <w:rsid w:val="003D65C7"/>
    <w:rsid w:val="003D6B32"/>
    <w:rsid w:val="003E0497"/>
    <w:rsid w:val="003E1032"/>
    <w:rsid w:val="003E1EB7"/>
    <w:rsid w:val="003E30BD"/>
    <w:rsid w:val="003E318C"/>
    <w:rsid w:val="003E4501"/>
    <w:rsid w:val="003E4B41"/>
    <w:rsid w:val="003E59F5"/>
    <w:rsid w:val="003E59F9"/>
    <w:rsid w:val="003E5E27"/>
    <w:rsid w:val="003E72AE"/>
    <w:rsid w:val="003E7670"/>
    <w:rsid w:val="003F08C4"/>
    <w:rsid w:val="003F12D8"/>
    <w:rsid w:val="003F2C30"/>
    <w:rsid w:val="003F3BD5"/>
    <w:rsid w:val="003F5307"/>
    <w:rsid w:val="003F5472"/>
    <w:rsid w:val="003F6020"/>
    <w:rsid w:val="003F663E"/>
    <w:rsid w:val="003F7624"/>
    <w:rsid w:val="0040124E"/>
    <w:rsid w:val="00401EA3"/>
    <w:rsid w:val="00402555"/>
    <w:rsid w:val="0040281E"/>
    <w:rsid w:val="00404A24"/>
    <w:rsid w:val="0040584B"/>
    <w:rsid w:val="00405C17"/>
    <w:rsid w:val="004063C0"/>
    <w:rsid w:val="00410073"/>
    <w:rsid w:val="00410A7D"/>
    <w:rsid w:val="00411AB2"/>
    <w:rsid w:val="00411DD2"/>
    <w:rsid w:val="00412851"/>
    <w:rsid w:val="004134F1"/>
    <w:rsid w:val="00413BBC"/>
    <w:rsid w:val="00413CE9"/>
    <w:rsid w:val="00413EEC"/>
    <w:rsid w:val="00414FC8"/>
    <w:rsid w:val="00415DD9"/>
    <w:rsid w:val="00415FBC"/>
    <w:rsid w:val="004168AF"/>
    <w:rsid w:val="00416957"/>
    <w:rsid w:val="00416A0F"/>
    <w:rsid w:val="00417A7E"/>
    <w:rsid w:val="00421831"/>
    <w:rsid w:val="00422139"/>
    <w:rsid w:val="00422E60"/>
    <w:rsid w:val="00425ADE"/>
    <w:rsid w:val="0042617B"/>
    <w:rsid w:val="004272C7"/>
    <w:rsid w:val="00430CB3"/>
    <w:rsid w:val="0043163E"/>
    <w:rsid w:val="00431BDA"/>
    <w:rsid w:val="00431DCB"/>
    <w:rsid w:val="004329A5"/>
    <w:rsid w:val="0043522E"/>
    <w:rsid w:val="0043731F"/>
    <w:rsid w:val="004375AD"/>
    <w:rsid w:val="004407C1"/>
    <w:rsid w:val="00440A26"/>
    <w:rsid w:val="00440A60"/>
    <w:rsid w:val="00440DE5"/>
    <w:rsid w:val="0044266F"/>
    <w:rsid w:val="00443469"/>
    <w:rsid w:val="004448B8"/>
    <w:rsid w:val="00446E39"/>
    <w:rsid w:val="0044771A"/>
    <w:rsid w:val="00452617"/>
    <w:rsid w:val="00452D8F"/>
    <w:rsid w:val="00454148"/>
    <w:rsid w:val="0045514E"/>
    <w:rsid w:val="00455543"/>
    <w:rsid w:val="00455E1F"/>
    <w:rsid w:val="00460A95"/>
    <w:rsid w:val="00461203"/>
    <w:rsid w:val="004612F0"/>
    <w:rsid w:val="00461975"/>
    <w:rsid w:val="00473637"/>
    <w:rsid w:val="00474045"/>
    <w:rsid w:val="00474C9F"/>
    <w:rsid w:val="0047525B"/>
    <w:rsid w:val="0047620E"/>
    <w:rsid w:val="00476348"/>
    <w:rsid w:val="00477895"/>
    <w:rsid w:val="004817E2"/>
    <w:rsid w:val="0048301D"/>
    <w:rsid w:val="00484FBF"/>
    <w:rsid w:val="004859FD"/>
    <w:rsid w:val="004865D9"/>
    <w:rsid w:val="00487433"/>
    <w:rsid w:val="00487EA5"/>
    <w:rsid w:val="00487F1E"/>
    <w:rsid w:val="00491542"/>
    <w:rsid w:val="0049201A"/>
    <w:rsid w:val="0049204D"/>
    <w:rsid w:val="00492252"/>
    <w:rsid w:val="00492770"/>
    <w:rsid w:val="004931E7"/>
    <w:rsid w:val="00495887"/>
    <w:rsid w:val="004960A7"/>
    <w:rsid w:val="004963C3"/>
    <w:rsid w:val="004A0182"/>
    <w:rsid w:val="004A0496"/>
    <w:rsid w:val="004A0912"/>
    <w:rsid w:val="004A168D"/>
    <w:rsid w:val="004A1DF0"/>
    <w:rsid w:val="004A231F"/>
    <w:rsid w:val="004A25C3"/>
    <w:rsid w:val="004A2A31"/>
    <w:rsid w:val="004A5030"/>
    <w:rsid w:val="004A6862"/>
    <w:rsid w:val="004A6EB5"/>
    <w:rsid w:val="004B15D3"/>
    <w:rsid w:val="004B25D7"/>
    <w:rsid w:val="004B25DE"/>
    <w:rsid w:val="004B30EF"/>
    <w:rsid w:val="004B384B"/>
    <w:rsid w:val="004B3CA7"/>
    <w:rsid w:val="004B5959"/>
    <w:rsid w:val="004B6D61"/>
    <w:rsid w:val="004B796B"/>
    <w:rsid w:val="004C0ED6"/>
    <w:rsid w:val="004C48B6"/>
    <w:rsid w:val="004C4A82"/>
    <w:rsid w:val="004C5BCD"/>
    <w:rsid w:val="004C7A9B"/>
    <w:rsid w:val="004D0E04"/>
    <w:rsid w:val="004D15B3"/>
    <w:rsid w:val="004D2540"/>
    <w:rsid w:val="004D2A9C"/>
    <w:rsid w:val="004D323B"/>
    <w:rsid w:val="004D3444"/>
    <w:rsid w:val="004D3FBA"/>
    <w:rsid w:val="004D4906"/>
    <w:rsid w:val="004D4D2F"/>
    <w:rsid w:val="004D52E8"/>
    <w:rsid w:val="004D5384"/>
    <w:rsid w:val="004D58AA"/>
    <w:rsid w:val="004D60D5"/>
    <w:rsid w:val="004D7BA0"/>
    <w:rsid w:val="004E2066"/>
    <w:rsid w:val="004E211D"/>
    <w:rsid w:val="004E245D"/>
    <w:rsid w:val="004E39DE"/>
    <w:rsid w:val="004E4EDF"/>
    <w:rsid w:val="004E4F94"/>
    <w:rsid w:val="004E592A"/>
    <w:rsid w:val="004F2039"/>
    <w:rsid w:val="004F349E"/>
    <w:rsid w:val="004F3A3C"/>
    <w:rsid w:val="004F3EBF"/>
    <w:rsid w:val="004F41B0"/>
    <w:rsid w:val="004F41C8"/>
    <w:rsid w:val="004F49A4"/>
    <w:rsid w:val="004F73C6"/>
    <w:rsid w:val="004F7506"/>
    <w:rsid w:val="004F77D3"/>
    <w:rsid w:val="005019A2"/>
    <w:rsid w:val="00503DD5"/>
    <w:rsid w:val="00505A90"/>
    <w:rsid w:val="00505E2E"/>
    <w:rsid w:val="00507387"/>
    <w:rsid w:val="00511D12"/>
    <w:rsid w:val="00512EA8"/>
    <w:rsid w:val="00514165"/>
    <w:rsid w:val="00515E41"/>
    <w:rsid w:val="005217B7"/>
    <w:rsid w:val="00522487"/>
    <w:rsid w:val="005229B6"/>
    <w:rsid w:val="005231C2"/>
    <w:rsid w:val="00523470"/>
    <w:rsid w:val="005248F6"/>
    <w:rsid w:val="00524DDF"/>
    <w:rsid w:val="00524E7A"/>
    <w:rsid w:val="00526D2D"/>
    <w:rsid w:val="00526EC1"/>
    <w:rsid w:val="0052785B"/>
    <w:rsid w:val="005311FF"/>
    <w:rsid w:val="0053286F"/>
    <w:rsid w:val="00532B03"/>
    <w:rsid w:val="00533C2A"/>
    <w:rsid w:val="00534EA3"/>
    <w:rsid w:val="005358B7"/>
    <w:rsid w:val="005377A4"/>
    <w:rsid w:val="00537CCD"/>
    <w:rsid w:val="00542DA9"/>
    <w:rsid w:val="00543ED7"/>
    <w:rsid w:val="0054466E"/>
    <w:rsid w:val="0054473D"/>
    <w:rsid w:val="0054561B"/>
    <w:rsid w:val="00546997"/>
    <w:rsid w:val="005477F0"/>
    <w:rsid w:val="00550FAF"/>
    <w:rsid w:val="00552B15"/>
    <w:rsid w:val="00554652"/>
    <w:rsid w:val="00554CF0"/>
    <w:rsid w:val="0055528F"/>
    <w:rsid w:val="005561A6"/>
    <w:rsid w:val="00560644"/>
    <w:rsid w:val="00561D0E"/>
    <w:rsid w:val="00561E53"/>
    <w:rsid w:val="00562B4D"/>
    <w:rsid w:val="0056348E"/>
    <w:rsid w:val="0056371A"/>
    <w:rsid w:val="00564585"/>
    <w:rsid w:val="005651A2"/>
    <w:rsid w:val="00565460"/>
    <w:rsid w:val="00566663"/>
    <w:rsid w:val="00570C61"/>
    <w:rsid w:val="00571894"/>
    <w:rsid w:val="00572131"/>
    <w:rsid w:val="00572C41"/>
    <w:rsid w:val="005749F5"/>
    <w:rsid w:val="00574A5D"/>
    <w:rsid w:val="00575D60"/>
    <w:rsid w:val="005769EA"/>
    <w:rsid w:val="00577FAA"/>
    <w:rsid w:val="005817E9"/>
    <w:rsid w:val="00582075"/>
    <w:rsid w:val="00582DFA"/>
    <w:rsid w:val="00583C87"/>
    <w:rsid w:val="005854C1"/>
    <w:rsid w:val="00585BA6"/>
    <w:rsid w:val="00585C17"/>
    <w:rsid w:val="00585D0D"/>
    <w:rsid w:val="00585F63"/>
    <w:rsid w:val="00586273"/>
    <w:rsid w:val="005920AF"/>
    <w:rsid w:val="00592CDE"/>
    <w:rsid w:val="005942AF"/>
    <w:rsid w:val="00595C4D"/>
    <w:rsid w:val="005966A6"/>
    <w:rsid w:val="00597E3A"/>
    <w:rsid w:val="005A0987"/>
    <w:rsid w:val="005A0E3D"/>
    <w:rsid w:val="005A2213"/>
    <w:rsid w:val="005A2283"/>
    <w:rsid w:val="005A2FF4"/>
    <w:rsid w:val="005A356C"/>
    <w:rsid w:val="005A40FB"/>
    <w:rsid w:val="005A4A51"/>
    <w:rsid w:val="005A7523"/>
    <w:rsid w:val="005B0146"/>
    <w:rsid w:val="005B036D"/>
    <w:rsid w:val="005B0E68"/>
    <w:rsid w:val="005B120C"/>
    <w:rsid w:val="005B18FA"/>
    <w:rsid w:val="005B1D21"/>
    <w:rsid w:val="005B2854"/>
    <w:rsid w:val="005B3A85"/>
    <w:rsid w:val="005B5227"/>
    <w:rsid w:val="005C14F6"/>
    <w:rsid w:val="005C1F0A"/>
    <w:rsid w:val="005C2004"/>
    <w:rsid w:val="005C3D57"/>
    <w:rsid w:val="005C5190"/>
    <w:rsid w:val="005C52AF"/>
    <w:rsid w:val="005C5D29"/>
    <w:rsid w:val="005D0068"/>
    <w:rsid w:val="005D0F4E"/>
    <w:rsid w:val="005D170F"/>
    <w:rsid w:val="005D1CB1"/>
    <w:rsid w:val="005D3745"/>
    <w:rsid w:val="005D45E5"/>
    <w:rsid w:val="005D4A47"/>
    <w:rsid w:val="005D6031"/>
    <w:rsid w:val="005D7707"/>
    <w:rsid w:val="005E0195"/>
    <w:rsid w:val="005E030D"/>
    <w:rsid w:val="005E0A31"/>
    <w:rsid w:val="005E2E80"/>
    <w:rsid w:val="005E3546"/>
    <w:rsid w:val="005E3844"/>
    <w:rsid w:val="005E3CA3"/>
    <w:rsid w:val="005E4648"/>
    <w:rsid w:val="005E4C74"/>
    <w:rsid w:val="005E6023"/>
    <w:rsid w:val="005E6B4F"/>
    <w:rsid w:val="005E70DD"/>
    <w:rsid w:val="005F22F9"/>
    <w:rsid w:val="005F37A6"/>
    <w:rsid w:val="005F551B"/>
    <w:rsid w:val="005F589A"/>
    <w:rsid w:val="005F62D3"/>
    <w:rsid w:val="0060014D"/>
    <w:rsid w:val="00601BD3"/>
    <w:rsid w:val="0060623A"/>
    <w:rsid w:val="00606C0C"/>
    <w:rsid w:val="00607827"/>
    <w:rsid w:val="00611289"/>
    <w:rsid w:val="00612602"/>
    <w:rsid w:val="0061355C"/>
    <w:rsid w:val="00613657"/>
    <w:rsid w:val="00613A18"/>
    <w:rsid w:val="0061707D"/>
    <w:rsid w:val="006171D1"/>
    <w:rsid w:val="00617BCA"/>
    <w:rsid w:val="00620DF2"/>
    <w:rsid w:val="00621658"/>
    <w:rsid w:val="0062353F"/>
    <w:rsid w:val="006255C7"/>
    <w:rsid w:val="006260DF"/>
    <w:rsid w:val="00626531"/>
    <w:rsid w:val="00626903"/>
    <w:rsid w:val="00627304"/>
    <w:rsid w:val="00627B0B"/>
    <w:rsid w:val="00630786"/>
    <w:rsid w:val="006370E3"/>
    <w:rsid w:val="00640743"/>
    <w:rsid w:val="00640947"/>
    <w:rsid w:val="00641AC5"/>
    <w:rsid w:val="0064268F"/>
    <w:rsid w:val="00644637"/>
    <w:rsid w:val="006465EC"/>
    <w:rsid w:val="00647A24"/>
    <w:rsid w:val="00647E5C"/>
    <w:rsid w:val="006511F3"/>
    <w:rsid w:val="00651C1C"/>
    <w:rsid w:val="006559DF"/>
    <w:rsid w:val="00656741"/>
    <w:rsid w:val="00656C22"/>
    <w:rsid w:val="00657A5A"/>
    <w:rsid w:val="00657BC6"/>
    <w:rsid w:val="00657BE1"/>
    <w:rsid w:val="006606A9"/>
    <w:rsid w:val="006614A6"/>
    <w:rsid w:val="00662693"/>
    <w:rsid w:val="00662F4E"/>
    <w:rsid w:val="006639F2"/>
    <w:rsid w:val="00665BDC"/>
    <w:rsid w:val="00665DA8"/>
    <w:rsid w:val="00667700"/>
    <w:rsid w:val="00673D10"/>
    <w:rsid w:val="00675C9E"/>
    <w:rsid w:val="00676652"/>
    <w:rsid w:val="00677228"/>
    <w:rsid w:val="00677FC2"/>
    <w:rsid w:val="006800AD"/>
    <w:rsid w:val="00680477"/>
    <w:rsid w:val="006823B8"/>
    <w:rsid w:val="00683717"/>
    <w:rsid w:val="00683ADC"/>
    <w:rsid w:val="0068402F"/>
    <w:rsid w:val="006849A7"/>
    <w:rsid w:val="00684AB8"/>
    <w:rsid w:val="0068567F"/>
    <w:rsid w:val="00685D38"/>
    <w:rsid w:val="00686F2A"/>
    <w:rsid w:val="00690801"/>
    <w:rsid w:val="00691308"/>
    <w:rsid w:val="00691FE4"/>
    <w:rsid w:val="006935F1"/>
    <w:rsid w:val="006952B9"/>
    <w:rsid w:val="00696D1B"/>
    <w:rsid w:val="00697889"/>
    <w:rsid w:val="00697F78"/>
    <w:rsid w:val="006A28A5"/>
    <w:rsid w:val="006A3831"/>
    <w:rsid w:val="006A4A15"/>
    <w:rsid w:val="006A6CC2"/>
    <w:rsid w:val="006B0264"/>
    <w:rsid w:val="006B13FB"/>
    <w:rsid w:val="006B378C"/>
    <w:rsid w:val="006B46C4"/>
    <w:rsid w:val="006B47A6"/>
    <w:rsid w:val="006B587F"/>
    <w:rsid w:val="006B5F97"/>
    <w:rsid w:val="006B707D"/>
    <w:rsid w:val="006C099C"/>
    <w:rsid w:val="006C10E9"/>
    <w:rsid w:val="006C1CA8"/>
    <w:rsid w:val="006C1D73"/>
    <w:rsid w:val="006C485D"/>
    <w:rsid w:val="006C6056"/>
    <w:rsid w:val="006C616D"/>
    <w:rsid w:val="006C66B7"/>
    <w:rsid w:val="006C6B24"/>
    <w:rsid w:val="006C7563"/>
    <w:rsid w:val="006D08EC"/>
    <w:rsid w:val="006D0BCD"/>
    <w:rsid w:val="006D1013"/>
    <w:rsid w:val="006D1F31"/>
    <w:rsid w:val="006D2570"/>
    <w:rsid w:val="006D2A2D"/>
    <w:rsid w:val="006D2BFC"/>
    <w:rsid w:val="006D2F16"/>
    <w:rsid w:val="006D32FD"/>
    <w:rsid w:val="006D3817"/>
    <w:rsid w:val="006D5925"/>
    <w:rsid w:val="006D687B"/>
    <w:rsid w:val="006D6CD3"/>
    <w:rsid w:val="006D7F54"/>
    <w:rsid w:val="006E1A87"/>
    <w:rsid w:val="006E1D13"/>
    <w:rsid w:val="006E294E"/>
    <w:rsid w:val="006E35A7"/>
    <w:rsid w:val="006E4CB2"/>
    <w:rsid w:val="006E5A58"/>
    <w:rsid w:val="006E5AC4"/>
    <w:rsid w:val="006E5F97"/>
    <w:rsid w:val="006E681F"/>
    <w:rsid w:val="006E6DF6"/>
    <w:rsid w:val="006E7000"/>
    <w:rsid w:val="006F2CF0"/>
    <w:rsid w:val="006F3A11"/>
    <w:rsid w:val="006F6C64"/>
    <w:rsid w:val="006F6E9B"/>
    <w:rsid w:val="006F7039"/>
    <w:rsid w:val="006F7065"/>
    <w:rsid w:val="0070078A"/>
    <w:rsid w:val="00701DDF"/>
    <w:rsid w:val="007022DB"/>
    <w:rsid w:val="00702A47"/>
    <w:rsid w:val="007047E7"/>
    <w:rsid w:val="007057F2"/>
    <w:rsid w:val="007072C0"/>
    <w:rsid w:val="007078CC"/>
    <w:rsid w:val="007101DB"/>
    <w:rsid w:val="00711A12"/>
    <w:rsid w:val="00711D61"/>
    <w:rsid w:val="00711F3F"/>
    <w:rsid w:val="0071218E"/>
    <w:rsid w:val="00713F12"/>
    <w:rsid w:val="007152FC"/>
    <w:rsid w:val="00716388"/>
    <w:rsid w:val="00716AF8"/>
    <w:rsid w:val="00717B78"/>
    <w:rsid w:val="00717BF2"/>
    <w:rsid w:val="007205A9"/>
    <w:rsid w:val="0072149D"/>
    <w:rsid w:val="0072384E"/>
    <w:rsid w:val="00723875"/>
    <w:rsid w:val="00724003"/>
    <w:rsid w:val="0072412E"/>
    <w:rsid w:val="00724E4B"/>
    <w:rsid w:val="007267CD"/>
    <w:rsid w:val="00727F32"/>
    <w:rsid w:val="00730FD7"/>
    <w:rsid w:val="007319BE"/>
    <w:rsid w:val="00731D2D"/>
    <w:rsid w:val="007323B5"/>
    <w:rsid w:val="007327C0"/>
    <w:rsid w:val="00732E07"/>
    <w:rsid w:val="00734564"/>
    <w:rsid w:val="007405F8"/>
    <w:rsid w:val="00741D38"/>
    <w:rsid w:val="007430CD"/>
    <w:rsid w:val="007455BD"/>
    <w:rsid w:val="00746974"/>
    <w:rsid w:val="00753C71"/>
    <w:rsid w:val="00753D7D"/>
    <w:rsid w:val="00753EBB"/>
    <w:rsid w:val="00754BE9"/>
    <w:rsid w:val="00755685"/>
    <w:rsid w:val="0076221C"/>
    <w:rsid w:val="007626DB"/>
    <w:rsid w:val="00763993"/>
    <w:rsid w:val="00763D4B"/>
    <w:rsid w:val="007655B2"/>
    <w:rsid w:val="00767FAE"/>
    <w:rsid w:val="007703BE"/>
    <w:rsid w:val="007721EB"/>
    <w:rsid w:val="00773273"/>
    <w:rsid w:val="007738B8"/>
    <w:rsid w:val="00773B21"/>
    <w:rsid w:val="00774B54"/>
    <w:rsid w:val="00776CCA"/>
    <w:rsid w:val="0078059B"/>
    <w:rsid w:val="00782900"/>
    <w:rsid w:val="00783C4D"/>
    <w:rsid w:val="00785BCD"/>
    <w:rsid w:val="00785C2F"/>
    <w:rsid w:val="00785F4A"/>
    <w:rsid w:val="007871E4"/>
    <w:rsid w:val="00787873"/>
    <w:rsid w:val="0079239F"/>
    <w:rsid w:val="00793D6F"/>
    <w:rsid w:val="00795449"/>
    <w:rsid w:val="00795C04"/>
    <w:rsid w:val="0079725F"/>
    <w:rsid w:val="007A053F"/>
    <w:rsid w:val="007A288D"/>
    <w:rsid w:val="007A35D6"/>
    <w:rsid w:val="007A3DDB"/>
    <w:rsid w:val="007A3ED4"/>
    <w:rsid w:val="007A43E9"/>
    <w:rsid w:val="007A77E4"/>
    <w:rsid w:val="007B1F54"/>
    <w:rsid w:val="007B202F"/>
    <w:rsid w:val="007B28C9"/>
    <w:rsid w:val="007B2D19"/>
    <w:rsid w:val="007B5C36"/>
    <w:rsid w:val="007B64B4"/>
    <w:rsid w:val="007B74CD"/>
    <w:rsid w:val="007C1767"/>
    <w:rsid w:val="007C17B5"/>
    <w:rsid w:val="007C1FAE"/>
    <w:rsid w:val="007C2022"/>
    <w:rsid w:val="007C3C80"/>
    <w:rsid w:val="007C3D9E"/>
    <w:rsid w:val="007C4206"/>
    <w:rsid w:val="007C4267"/>
    <w:rsid w:val="007C4EC7"/>
    <w:rsid w:val="007C5D29"/>
    <w:rsid w:val="007C7B2A"/>
    <w:rsid w:val="007D0EE4"/>
    <w:rsid w:val="007D10FE"/>
    <w:rsid w:val="007D1341"/>
    <w:rsid w:val="007D2C45"/>
    <w:rsid w:val="007D2F80"/>
    <w:rsid w:val="007D2FC6"/>
    <w:rsid w:val="007D3110"/>
    <w:rsid w:val="007D455A"/>
    <w:rsid w:val="007D635B"/>
    <w:rsid w:val="007D6E60"/>
    <w:rsid w:val="007D739A"/>
    <w:rsid w:val="007D79D3"/>
    <w:rsid w:val="007E00BF"/>
    <w:rsid w:val="007E019A"/>
    <w:rsid w:val="007E0DDF"/>
    <w:rsid w:val="007E503F"/>
    <w:rsid w:val="007E5956"/>
    <w:rsid w:val="007E6E42"/>
    <w:rsid w:val="007F1845"/>
    <w:rsid w:val="007F2883"/>
    <w:rsid w:val="007F5B4D"/>
    <w:rsid w:val="007F7775"/>
    <w:rsid w:val="007F7C1A"/>
    <w:rsid w:val="008017E8"/>
    <w:rsid w:val="00802C77"/>
    <w:rsid w:val="008038FB"/>
    <w:rsid w:val="00803DEE"/>
    <w:rsid w:val="008051C9"/>
    <w:rsid w:val="00807BAC"/>
    <w:rsid w:val="00812E12"/>
    <w:rsid w:val="00814FAD"/>
    <w:rsid w:val="0081508E"/>
    <w:rsid w:val="0081531A"/>
    <w:rsid w:val="008169E2"/>
    <w:rsid w:val="008171CC"/>
    <w:rsid w:val="008178AE"/>
    <w:rsid w:val="00820D0D"/>
    <w:rsid w:val="00820E58"/>
    <w:rsid w:val="00821A44"/>
    <w:rsid w:val="00821B8C"/>
    <w:rsid w:val="008242C9"/>
    <w:rsid w:val="00824759"/>
    <w:rsid w:val="0082542B"/>
    <w:rsid w:val="0082553A"/>
    <w:rsid w:val="00827687"/>
    <w:rsid w:val="0083045C"/>
    <w:rsid w:val="00830DB9"/>
    <w:rsid w:val="0083198E"/>
    <w:rsid w:val="008321BA"/>
    <w:rsid w:val="00833569"/>
    <w:rsid w:val="00835DAB"/>
    <w:rsid w:val="0083666C"/>
    <w:rsid w:val="00836D82"/>
    <w:rsid w:val="00837851"/>
    <w:rsid w:val="00837D0A"/>
    <w:rsid w:val="0084075F"/>
    <w:rsid w:val="00841493"/>
    <w:rsid w:val="00843E73"/>
    <w:rsid w:val="008441B0"/>
    <w:rsid w:val="00845FB2"/>
    <w:rsid w:val="00846934"/>
    <w:rsid w:val="008510FB"/>
    <w:rsid w:val="0085181B"/>
    <w:rsid w:val="00851B4C"/>
    <w:rsid w:val="008526B7"/>
    <w:rsid w:val="008538BA"/>
    <w:rsid w:val="0085447C"/>
    <w:rsid w:val="00854F7D"/>
    <w:rsid w:val="00855673"/>
    <w:rsid w:val="00857BA4"/>
    <w:rsid w:val="008607C6"/>
    <w:rsid w:val="00863549"/>
    <w:rsid w:val="0086383A"/>
    <w:rsid w:val="00863874"/>
    <w:rsid w:val="00864FDB"/>
    <w:rsid w:val="00865E4E"/>
    <w:rsid w:val="0086654E"/>
    <w:rsid w:val="00866D7B"/>
    <w:rsid w:val="00866E68"/>
    <w:rsid w:val="00867CD6"/>
    <w:rsid w:val="008707D6"/>
    <w:rsid w:val="008707EE"/>
    <w:rsid w:val="00871757"/>
    <w:rsid w:val="00871A4B"/>
    <w:rsid w:val="00874128"/>
    <w:rsid w:val="008751B7"/>
    <w:rsid w:val="008759BA"/>
    <w:rsid w:val="00876F71"/>
    <w:rsid w:val="00880949"/>
    <w:rsid w:val="00880BAE"/>
    <w:rsid w:val="008835D4"/>
    <w:rsid w:val="00884A71"/>
    <w:rsid w:val="00885BCF"/>
    <w:rsid w:val="00885C12"/>
    <w:rsid w:val="00885D46"/>
    <w:rsid w:val="008879BD"/>
    <w:rsid w:val="00887BB3"/>
    <w:rsid w:val="00890215"/>
    <w:rsid w:val="00890B09"/>
    <w:rsid w:val="0089166F"/>
    <w:rsid w:val="008919CE"/>
    <w:rsid w:val="00891BF9"/>
    <w:rsid w:val="00892025"/>
    <w:rsid w:val="00892547"/>
    <w:rsid w:val="00892B01"/>
    <w:rsid w:val="00893957"/>
    <w:rsid w:val="00894233"/>
    <w:rsid w:val="00894778"/>
    <w:rsid w:val="00895EB9"/>
    <w:rsid w:val="00896046"/>
    <w:rsid w:val="00897654"/>
    <w:rsid w:val="008A1817"/>
    <w:rsid w:val="008A1D04"/>
    <w:rsid w:val="008A21E5"/>
    <w:rsid w:val="008A2A0F"/>
    <w:rsid w:val="008A3704"/>
    <w:rsid w:val="008B203A"/>
    <w:rsid w:val="008B28AF"/>
    <w:rsid w:val="008B2C2D"/>
    <w:rsid w:val="008B39EC"/>
    <w:rsid w:val="008B5C5A"/>
    <w:rsid w:val="008B75DE"/>
    <w:rsid w:val="008B76A0"/>
    <w:rsid w:val="008B7B53"/>
    <w:rsid w:val="008C2008"/>
    <w:rsid w:val="008C2178"/>
    <w:rsid w:val="008C2373"/>
    <w:rsid w:val="008C2404"/>
    <w:rsid w:val="008C24FA"/>
    <w:rsid w:val="008C3E92"/>
    <w:rsid w:val="008C506A"/>
    <w:rsid w:val="008C6853"/>
    <w:rsid w:val="008C7459"/>
    <w:rsid w:val="008D177E"/>
    <w:rsid w:val="008D3032"/>
    <w:rsid w:val="008E05A3"/>
    <w:rsid w:val="008E14E6"/>
    <w:rsid w:val="008E1D6D"/>
    <w:rsid w:val="008E53A0"/>
    <w:rsid w:val="008E6122"/>
    <w:rsid w:val="008E6E12"/>
    <w:rsid w:val="008F1F98"/>
    <w:rsid w:val="008F35B8"/>
    <w:rsid w:val="008F65D1"/>
    <w:rsid w:val="008F73C3"/>
    <w:rsid w:val="009005C1"/>
    <w:rsid w:val="0090068E"/>
    <w:rsid w:val="00901A38"/>
    <w:rsid w:val="009029E4"/>
    <w:rsid w:val="00903B81"/>
    <w:rsid w:val="00903EB1"/>
    <w:rsid w:val="00904FC7"/>
    <w:rsid w:val="0090557E"/>
    <w:rsid w:val="009125C7"/>
    <w:rsid w:val="00913CC7"/>
    <w:rsid w:val="009148C9"/>
    <w:rsid w:val="009148E3"/>
    <w:rsid w:val="009155BE"/>
    <w:rsid w:val="00917E23"/>
    <w:rsid w:val="00921F5C"/>
    <w:rsid w:val="00922597"/>
    <w:rsid w:val="00922C9B"/>
    <w:rsid w:val="00922FA3"/>
    <w:rsid w:val="0092407F"/>
    <w:rsid w:val="00930F12"/>
    <w:rsid w:val="00932BCC"/>
    <w:rsid w:val="00933278"/>
    <w:rsid w:val="00933A2C"/>
    <w:rsid w:val="0093482A"/>
    <w:rsid w:val="00936B2D"/>
    <w:rsid w:val="00940806"/>
    <w:rsid w:val="0094142D"/>
    <w:rsid w:val="00943668"/>
    <w:rsid w:val="009444EB"/>
    <w:rsid w:val="00944C3D"/>
    <w:rsid w:val="0094707D"/>
    <w:rsid w:val="0094713D"/>
    <w:rsid w:val="009513EE"/>
    <w:rsid w:val="00952800"/>
    <w:rsid w:val="00954127"/>
    <w:rsid w:val="009560AC"/>
    <w:rsid w:val="00957161"/>
    <w:rsid w:val="00957710"/>
    <w:rsid w:val="009606E6"/>
    <w:rsid w:val="009607BF"/>
    <w:rsid w:val="0096155C"/>
    <w:rsid w:val="00962567"/>
    <w:rsid w:val="009629C9"/>
    <w:rsid w:val="00966EB4"/>
    <w:rsid w:val="00972111"/>
    <w:rsid w:val="00974078"/>
    <w:rsid w:val="00974928"/>
    <w:rsid w:val="009757EA"/>
    <w:rsid w:val="00975E1E"/>
    <w:rsid w:val="009819AE"/>
    <w:rsid w:val="00983C0F"/>
    <w:rsid w:val="00983EEF"/>
    <w:rsid w:val="009841C9"/>
    <w:rsid w:val="00984A08"/>
    <w:rsid w:val="00984E95"/>
    <w:rsid w:val="00986190"/>
    <w:rsid w:val="00986512"/>
    <w:rsid w:val="009905F2"/>
    <w:rsid w:val="00993992"/>
    <w:rsid w:val="0099517C"/>
    <w:rsid w:val="00995B45"/>
    <w:rsid w:val="00996BDF"/>
    <w:rsid w:val="009A10BD"/>
    <w:rsid w:val="009A42F3"/>
    <w:rsid w:val="009A43EA"/>
    <w:rsid w:val="009A4961"/>
    <w:rsid w:val="009A56EB"/>
    <w:rsid w:val="009A62C5"/>
    <w:rsid w:val="009A6322"/>
    <w:rsid w:val="009A6840"/>
    <w:rsid w:val="009A7B17"/>
    <w:rsid w:val="009B07C1"/>
    <w:rsid w:val="009B18E4"/>
    <w:rsid w:val="009B32CF"/>
    <w:rsid w:val="009B3607"/>
    <w:rsid w:val="009B56B4"/>
    <w:rsid w:val="009B5932"/>
    <w:rsid w:val="009B60A5"/>
    <w:rsid w:val="009B747B"/>
    <w:rsid w:val="009B799A"/>
    <w:rsid w:val="009C2797"/>
    <w:rsid w:val="009C2FBF"/>
    <w:rsid w:val="009C4844"/>
    <w:rsid w:val="009C5646"/>
    <w:rsid w:val="009C6218"/>
    <w:rsid w:val="009D015E"/>
    <w:rsid w:val="009D0C29"/>
    <w:rsid w:val="009D1BCE"/>
    <w:rsid w:val="009D4707"/>
    <w:rsid w:val="009D49FF"/>
    <w:rsid w:val="009D5B6F"/>
    <w:rsid w:val="009D659E"/>
    <w:rsid w:val="009E27F6"/>
    <w:rsid w:val="009E2E9E"/>
    <w:rsid w:val="009E2EBE"/>
    <w:rsid w:val="009E54A8"/>
    <w:rsid w:val="009E768F"/>
    <w:rsid w:val="009F0649"/>
    <w:rsid w:val="009F46B1"/>
    <w:rsid w:val="009F4B56"/>
    <w:rsid w:val="009F6400"/>
    <w:rsid w:val="009F6734"/>
    <w:rsid w:val="009F6781"/>
    <w:rsid w:val="009F6B21"/>
    <w:rsid w:val="009F7F9C"/>
    <w:rsid w:val="00A0049F"/>
    <w:rsid w:val="00A00A39"/>
    <w:rsid w:val="00A00D9E"/>
    <w:rsid w:val="00A027CF"/>
    <w:rsid w:val="00A02B81"/>
    <w:rsid w:val="00A02DF1"/>
    <w:rsid w:val="00A039D3"/>
    <w:rsid w:val="00A03C6C"/>
    <w:rsid w:val="00A05116"/>
    <w:rsid w:val="00A0557E"/>
    <w:rsid w:val="00A05DB1"/>
    <w:rsid w:val="00A05E11"/>
    <w:rsid w:val="00A06BB8"/>
    <w:rsid w:val="00A100E5"/>
    <w:rsid w:val="00A10A76"/>
    <w:rsid w:val="00A11CE7"/>
    <w:rsid w:val="00A1357D"/>
    <w:rsid w:val="00A150DA"/>
    <w:rsid w:val="00A16C7C"/>
    <w:rsid w:val="00A20146"/>
    <w:rsid w:val="00A2130C"/>
    <w:rsid w:val="00A217AE"/>
    <w:rsid w:val="00A22E8B"/>
    <w:rsid w:val="00A23245"/>
    <w:rsid w:val="00A23888"/>
    <w:rsid w:val="00A25785"/>
    <w:rsid w:val="00A25C17"/>
    <w:rsid w:val="00A271A4"/>
    <w:rsid w:val="00A30B9F"/>
    <w:rsid w:val="00A317FC"/>
    <w:rsid w:val="00A34C40"/>
    <w:rsid w:val="00A35506"/>
    <w:rsid w:val="00A37DC4"/>
    <w:rsid w:val="00A41298"/>
    <w:rsid w:val="00A434C1"/>
    <w:rsid w:val="00A44E61"/>
    <w:rsid w:val="00A457DB"/>
    <w:rsid w:val="00A45884"/>
    <w:rsid w:val="00A45B2F"/>
    <w:rsid w:val="00A46366"/>
    <w:rsid w:val="00A46537"/>
    <w:rsid w:val="00A470CE"/>
    <w:rsid w:val="00A50497"/>
    <w:rsid w:val="00A50C4B"/>
    <w:rsid w:val="00A514B1"/>
    <w:rsid w:val="00A51607"/>
    <w:rsid w:val="00A5239D"/>
    <w:rsid w:val="00A52438"/>
    <w:rsid w:val="00A52E29"/>
    <w:rsid w:val="00A5368D"/>
    <w:rsid w:val="00A537C4"/>
    <w:rsid w:val="00A54073"/>
    <w:rsid w:val="00A544DF"/>
    <w:rsid w:val="00A56190"/>
    <w:rsid w:val="00A5694A"/>
    <w:rsid w:val="00A61A3B"/>
    <w:rsid w:val="00A623CF"/>
    <w:rsid w:val="00A62B5D"/>
    <w:rsid w:val="00A637A4"/>
    <w:rsid w:val="00A63A2C"/>
    <w:rsid w:val="00A63FD7"/>
    <w:rsid w:val="00A6640A"/>
    <w:rsid w:val="00A66A6E"/>
    <w:rsid w:val="00A732D0"/>
    <w:rsid w:val="00A74531"/>
    <w:rsid w:val="00A7565E"/>
    <w:rsid w:val="00A80460"/>
    <w:rsid w:val="00A80564"/>
    <w:rsid w:val="00A84257"/>
    <w:rsid w:val="00A859AB"/>
    <w:rsid w:val="00A90096"/>
    <w:rsid w:val="00A911E5"/>
    <w:rsid w:val="00A91DB3"/>
    <w:rsid w:val="00A934EC"/>
    <w:rsid w:val="00A9486F"/>
    <w:rsid w:val="00A94FDB"/>
    <w:rsid w:val="00A958BB"/>
    <w:rsid w:val="00A96348"/>
    <w:rsid w:val="00A9637F"/>
    <w:rsid w:val="00A9761A"/>
    <w:rsid w:val="00AA064F"/>
    <w:rsid w:val="00AA13F7"/>
    <w:rsid w:val="00AA2F7F"/>
    <w:rsid w:val="00AA3693"/>
    <w:rsid w:val="00AA527F"/>
    <w:rsid w:val="00AA5583"/>
    <w:rsid w:val="00AA5F79"/>
    <w:rsid w:val="00AA75D0"/>
    <w:rsid w:val="00AA7B58"/>
    <w:rsid w:val="00AB00BF"/>
    <w:rsid w:val="00AB0335"/>
    <w:rsid w:val="00AB049A"/>
    <w:rsid w:val="00AB26B9"/>
    <w:rsid w:val="00AB585F"/>
    <w:rsid w:val="00AB5F00"/>
    <w:rsid w:val="00AB710F"/>
    <w:rsid w:val="00AB73E8"/>
    <w:rsid w:val="00AB7FB1"/>
    <w:rsid w:val="00AC01E7"/>
    <w:rsid w:val="00AC04F0"/>
    <w:rsid w:val="00AC1629"/>
    <w:rsid w:val="00AC1B71"/>
    <w:rsid w:val="00AC215E"/>
    <w:rsid w:val="00AC239D"/>
    <w:rsid w:val="00AC2CCA"/>
    <w:rsid w:val="00AC4DE3"/>
    <w:rsid w:val="00AC55E0"/>
    <w:rsid w:val="00AC7623"/>
    <w:rsid w:val="00AC7729"/>
    <w:rsid w:val="00AD0FB8"/>
    <w:rsid w:val="00AD1D18"/>
    <w:rsid w:val="00AD2CDC"/>
    <w:rsid w:val="00AD2E98"/>
    <w:rsid w:val="00AD342F"/>
    <w:rsid w:val="00AD4152"/>
    <w:rsid w:val="00AD41D1"/>
    <w:rsid w:val="00AD5838"/>
    <w:rsid w:val="00AD7E8B"/>
    <w:rsid w:val="00AE039C"/>
    <w:rsid w:val="00AE12B9"/>
    <w:rsid w:val="00AE12D6"/>
    <w:rsid w:val="00AE2A76"/>
    <w:rsid w:val="00AE2F5E"/>
    <w:rsid w:val="00AE3359"/>
    <w:rsid w:val="00AE3B75"/>
    <w:rsid w:val="00AE4BAB"/>
    <w:rsid w:val="00AE54D0"/>
    <w:rsid w:val="00AE5858"/>
    <w:rsid w:val="00AE5D55"/>
    <w:rsid w:val="00AF0FC4"/>
    <w:rsid w:val="00AF1B07"/>
    <w:rsid w:val="00AF259F"/>
    <w:rsid w:val="00AF3A38"/>
    <w:rsid w:val="00AF5086"/>
    <w:rsid w:val="00AF550A"/>
    <w:rsid w:val="00AF563C"/>
    <w:rsid w:val="00AF6DAD"/>
    <w:rsid w:val="00AF7F69"/>
    <w:rsid w:val="00AF7FDD"/>
    <w:rsid w:val="00B01467"/>
    <w:rsid w:val="00B01A9A"/>
    <w:rsid w:val="00B04589"/>
    <w:rsid w:val="00B04DC2"/>
    <w:rsid w:val="00B057F2"/>
    <w:rsid w:val="00B06A6B"/>
    <w:rsid w:val="00B10AE8"/>
    <w:rsid w:val="00B10BB7"/>
    <w:rsid w:val="00B11098"/>
    <w:rsid w:val="00B11870"/>
    <w:rsid w:val="00B12506"/>
    <w:rsid w:val="00B165DF"/>
    <w:rsid w:val="00B16C96"/>
    <w:rsid w:val="00B1715E"/>
    <w:rsid w:val="00B17C93"/>
    <w:rsid w:val="00B205C4"/>
    <w:rsid w:val="00B235CB"/>
    <w:rsid w:val="00B2470B"/>
    <w:rsid w:val="00B248AF"/>
    <w:rsid w:val="00B24906"/>
    <w:rsid w:val="00B25F0E"/>
    <w:rsid w:val="00B2616A"/>
    <w:rsid w:val="00B266AB"/>
    <w:rsid w:val="00B26780"/>
    <w:rsid w:val="00B27FD1"/>
    <w:rsid w:val="00B30100"/>
    <w:rsid w:val="00B30FEE"/>
    <w:rsid w:val="00B31FFE"/>
    <w:rsid w:val="00B321BF"/>
    <w:rsid w:val="00B326EA"/>
    <w:rsid w:val="00B332DA"/>
    <w:rsid w:val="00B33C48"/>
    <w:rsid w:val="00B403A9"/>
    <w:rsid w:val="00B4047A"/>
    <w:rsid w:val="00B426D6"/>
    <w:rsid w:val="00B433DD"/>
    <w:rsid w:val="00B43A3D"/>
    <w:rsid w:val="00B4478A"/>
    <w:rsid w:val="00B44DD4"/>
    <w:rsid w:val="00B44F8E"/>
    <w:rsid w:val="00B46077"/>
    <w:rsid w:val="00B47D87"/>
    <w:rsid w:val="00B519A0"/>
    <w:rsid w:val="00B536FD"/>
    <w:rsid w:val="00B53F77"/>
    <w:rsid w:val="00B570C8"/>
    <w:rsid w:val="00B57559"/>
    <w:rsid w:val="00B5780E"/>
    <w:rsid w:val="00B57A18"/>
    <w:rsid w:val="00B6218B"/>
    <w:rsid w:val="00B62D21"/>
    <w:rsid w:val="00B62DA4"/>
    <w:rsid w:val="00B63747"/>
    <w:rsid w:val="00B64524"/>
    <w:rsid w:val="00B646A6"/>
    <w:rsid w:val="00B648D4"/>
    <w:rsid w:val="00B7159A"/>
    <w:rsid w:val="00B71AC1"/>
    <w:rsid w:val="00B71EE6"/>
    <w:rsid w:val="00B77AA0"/>
    <w:rsid w:val="00B80D65"/>
    <w:rsid w:val="00B81EF6"/>
    <w:rsid w:val="00B82853"/>
    <w:rsid w:val="00B82902"/>
    <w:rsid w:val="00B833CA"/>
    <w:rsid w:val="00B83B4E"/>
    <w:rsid w:val="00B83E95"/>
    <w:rsid w:val="00B84858"/>
    <w:rsid w:val="00B86E58"/>
    <w:rsid w:val="00B90D91"/>
    <w:rsid w:val="00B9182B"/>
    <w:rsid w:val="00B928E3"/>
    <w:rsid w:val="00B92A73"/>
    <w:rsid w:val="00B97D9E"/>
    <w:rsid w:val="00BA0914"/>
    <w:rsid w:val="00BA31E3"/>
    <w:rsid w:val="00BA5A2A"/>
    <w:rsid w:val="00BA7633"/>
    <w:rsid w:val="00BB0967"/>
    <w:rsid w:val="00BB44AA"/>
    <w:rsid w:val="00BB4E28"/>
    <w:rsid w:val="00BB5093"/>
    <w:rsid w:val="00BB60D4"/>
    <w:rsid w:val="00BB6A33"/>
    <w:rsid w:val="00BB7F02"/>
    <w:rsid w:val="00BC0B5B"/>
    <w:rsid w:val="00BC0C94"/>
    <w:rsid w:val="00BC10FF"/>
    <w:rsid w:val="00BC1629"/>
    <w:rsid w:val="00BC3187"/>
    <w:rsid w:val="00BC4DC7"/>
    <w:rsid w:val="00BC5B87"/>
    <w:rsid w:val="00BC5E53"/>
    <w:rsid w:val="00BC67D5"/>
    <w:rsid w:val="00BC6ECF"/>
    <w:rsid w:val="00BD04F7"/>
    <w:rsid w:val="00BD2B61"/>
    <w:rsid w:val="00BD3D42"/>
    <w:rsid w:val="00BD49A2"/>
    <w:rsid w:val="00BD70D7"/>
    <w:rsid w:val="00BD7601"/>
    <w:rsid w:val="00BE1080"/>
    <w:rsid w:val="00BE205B"/>
    <w:rsid w:val="00BE2604"/>
    <w:rsid w:val="00BE43D1"/>
    <w:rsid w:val="00BE45D6"/>
    <w:rsid w:val="00BE474A"/>
    <w:rsid w:val="00BE6120"/>
    <w:rsid w:val="00BE7743"/>
    <w:rsid w:val="00BE77D8"/>
    <w:rsid w:val="00BF0771"/>
    <w:rsid w:val="00BF0D76"/>
    <w:rsid w:val="00BF1522"/>
    <w:rsid w:val="00BF2384"/>
    <w:rsid w:val="00BF2EEE"/>
    <w:rsid w:val="00BF3FC8"/>
    <w:rsid w:val="00BF6A3A"/>
    <w:rsid w:val="00BF6EBA"/>
    <w:rsid w:val="00C00EFE"/>
    <w:rsid w:val="00C02AEF"/>
    <w:rsid w:val="00C056A3"/>
    <w:rsid w:val="00C05A4F"/>
    <w:rsid w:val="00C0626D"/>
    <w:rsid w:val="00C06EDC"/>
    <w:rsid w:val="00C07E51"/>
    <w:rsid w:val="00C101FC"/>
    <w:rsid w:val="00C108DA"/>
    <w:rsid w:val="00C10FD6"/>
    <w:rsid w:val="00C1166C"/>
    <w:rsid w:val="00C126CA"/>
    <w:rsid w:val="00C127BF"/>
    <w:rsid w:val="00C150B4"/>
    <w:rsid w:val="00C153AE"/>
    <w:rsid w:val="00C1668F"/>
    <w:rsid w:val="00C17414"/>
    <w:rsid w:val="00C17B93"/>
    <w:rsid w:val="00C20190"/>
    <w:rsid w:val="00C21C3E"/>
    <w:rsid w:val="00C22656"/>
    <w:rsid w:val="00C239C5"/>
    <w:rsid w:val="00C23FFB"/>
    <w:rsid w:val="00C24334"/>
    <w:rsid w:val="00C2578C"/>
    <w:rsid w:val="00C25FD5"/>
    <w:rsid w:val="00C26389"/>
    <w:rsid w:val="00C2697E"/>
    <w:rsid w:val="00C27A8F"/>
    <w:rsid w:val="00C27D85"/>
    <w:rsid w:val="00C27F4A"/>
    <w:rsid w:val="00C32097"/>
    <w:rsid w:val="00C347BC"/>
    <w:rsid w:val="00C34F26"/>
    <w:rsid w:val="00C35263"/>
    <w:rsid w:val="00C36104"/>
    <w:rsid w:val="00C36641"/>
    <w:rsid w:val="00C406D6"/>
    <w:rsid w:val="00C408E1"/>
    <w:rsid w:val="00C40E84"/>
    <w:rsid w:val="00C4125F"/>
    <w:rsid w:val="00C41520"/>
    <w:rsid w:val="00C41889"/>
    <w:rsid w:val="00C4210F"/>
    <w:rsid w:val="00C42D04"/>
    <w:rsid w:val="00C44300"/>
    <w:rsid w:val="00C44C16"/>
    <w:rsid w:val="00C44C9D"/>
    <w:rsid w:val="00C45C20"/>
    <w:rsid w:val="00C46AB4"/>
    <w:rsid w:val="00C46BDD"/>
    <w:rsid w:val="00C47B54"/>
    <w:rsid w:val="00C47C37"/>
    <w:rsid w:val="00C5116F"/>
    <w:rsid w:val="00C52D19"/>
    <w:rsid w:val="00C5311F"/>
    <w:rsid w:val="00C54C62"/>
    <w:rsid w:val="00C563EB"/>
    <w:rsid w:val="00C56A39"/>
    <w:rsid w:val="00C57B1B"/>
    <w:rsid w:val="00C57F3A"/>
    <w:rsid w:val="00C60F3A"/>
    <w:rsid w:val="00C61420"/>
    <w:rsid w:val="00C62D43"/>
    <w:rsid w:val="00C62DEA"/>
    <w:rsid w:val="00C63106"/>
    <w:rsid w:val="00C63D2D"/>
    <w:rsid w:val="00C65425"/>
    <w:rsid w:val="00C655A7"/>
    <w:rsid w:val="00C65AEA"/>
    <w:rsid w:val="00C66131"/>
    <w:rsid w:val="00C66249"/>
    <w:rsid w:val="00C66ACD"/>
    <w:rsid w:val="00C674C9"/>
    <w:rsid w:val="00C70BB9"/>
    <w:rsid w:val="00C71689"/>
    <w:rsid w:val="00C71B90"/>
    <w:rsid w:val="00C71D8A"/>
    <w:rsid w:val="00C721B2"/>
    <w:rsid w:val="00C742BF"/>
    <w:rsid w:val="00C749E1"/>
    <w:rsid w:val="00C75B35"/>
    <w:rsid w:val="00C764E0"/>
    <w:rsid w:val="00C802BC"/>
    <w:rsid w:val="00C81220"/>
    <w:rsid w:val="00C82B9E"/>
    <w:rsid w:val="00C82E6E"/>
    <w:rsid w:val="00C84DEC"/>
    <w:rsid w:val="00C86261"/>
    <w:rsid w:val="00C86B15"/>
    <w:rsid w:val="00C87CC2"/>
    <w:rsid w:val="00C91469"/>
    <w:rsid w:val="00C91613"/>
    <w:rsid w:val="00C92B7C"/>
    <w:rsid w:val="00C94856"/>
    <w:rsid w:val="00C96CC2"/>
    <w:rsid w:val="00CA08DD"/>
    <w:rsid w:val="00CA0FA0"/>
    <w:rsid w:val="00CA267B"/>
    <w:rsid w:val="00CA2F3F"/>
    <w:rsid w:val="00CA3B4E"/>
    <w:rsid w:val="00CA401A"/>
    <w:rsid w:val="00CA44BC"/>
    <w:rsid w:val="00CA6A10"/>
    <w:rsid w:val="00CA6BF4"/>
    <w:rsid w:val="00CA70F7"/>
    <w:rsid w:val="00CB06CC"/>
    <w:rsid w:val="00CB1666"/>
    <w:rsid w:val="00CB2A49"/>
    <w:rsid w:val="00CB3BD0"/>
    <w:rsid w:val="00CB3EED"/>
    <w:rsid w:val="00CB4D18"/>
    <w:rsid w:val="00CB4DF9"/>
    <w:rsid w:val="00CB56CB"/>
    <w:rsid w:val="00CB76BF"/>
    <w:rsid w:val="00CC2B9F"/>
    <w:rsid w:val="00CC604A"/>
    <w:rsid w:val="00CC7B98"/>
    <w:rsid w:val="00CD1B9C"/>
    <w:rsid w:val="00CD3266"/>
    <w:rsid w:val="00CD5736"/>
    <w:rsid w:val="00CD7177"/>
    <w:rsid w:val="00CD776F"/>
    <w:rsid w:val="00CE05E6"/>
    <w:rsid w:val="00CE1092"/>
    <w:rsid w:val="00CE1CE3"/>
    <w:rsid w:val="00CE1EDB"/>
    <w:rsid w:val="00CE2AAE"/>
    <w:rsid w:val="00CE2C26"/>
    <w:rsid w:val="00CE4781"/>
    <w:rsid w:val="00CE4980"/>
    <w:rsid w:val="00CE5B21"/>
    <w:rsid w:val="00CF1A1D"/>
    <w:rsid w:val="00CF1BDC"/>
    <w:rsid w:val="00CF24E7"/>
    <w:rsid w:val="00CF325B"/>
    <w:rsid w:val="00CF403F"/>
    <w:rsid w:val="00CF4FE5"/>
    <w:rsid w:val="00CF63F4"/>
    <w:rsid w:val="00CF686D"/>
    <w:rsid w:val="00D001B1"/>
    <w:rsid w:val="00D003D4"/>
    <w:rsid w:val="00D00BD5"/>
    <w:rsid w:val="00D00D6A"/>
    <w:rsid w:val="00D0107F"/>
    <w:rsid w:val="00D0262F"/>
    <w:rsid w:val="00D03E4B"/>
    <w:rsid w:val="00D045E7"/>
    <w:rsid w:val="00D06A25"/>
    <w:rsid w:val="00D1071F"/>
    <w:rsid w:val="00D10A60"/>
    <w:rsid w:val="00D12246"/>
    <w:rsid w:val="00D12F38"/>
    <w:rsid w:val="00D1303C"/>
    <w:rsid w:val="00D14558"/>
    <w:rsid w:val="00D14655"/>
    <w:rsid w:val="00D14F67"/>
    <w:rsid w:val="00D168C2"/>
    <w:rsid w:val="00D170E9"/>
    <w:rsid w:val="00D177AD"/>
    <w:rsid w:val="00D17F53"/>
    <w:rsid w:val="00D209F1"/>
    <w:rsid w:val="00D20AAB"/>
    <w:rsid w:val="00D22A7E"/>
    <w:rsid w:val="00D23F61"/>
    <w:rsid w:val="00D24647"/>
    <w:rsid w:val="00D2739B"/>
    <w:rsid w:val="00D27E41"/>
    <w:rsid w:val="00D30E8F"/>
    <w:rsid w:val="00D3136D"/>
    <w:rsid w:val="00D31653"/>
    <w:rsid w:val="00D33719"/>
    <w:rsid w:val="00D33F26"/>
    <w:rsid w:val="00D34C10"/>
    <w:rsid w:val="00D34EE0"/>
    <w:rsid w:val="00D36BE9"/>
    <w:rsid w:val="00D37FD7"/>
    <w:rsid w:val="00D4010C"/>
    <w:rsid w:val="00D401A9"/>
    <w:rsid w:val="00D40F12"/>
    <w:rsid w:val="00D41449"/>
    <w:rsid w:val="00D41F03"/>
    <w:rsid w:val="00D420D7"/>
    <w:rsid w:val="00D42907"/>
    <w:rsid w:val="00D45FA9"/>
    <w:rsid w:val="00D46F80"/>
    <w:rsid w:val="00D4752C"/>
    <w:rsid w:val="00D47625"/>
    <w:rsid w:val="00D47D51"/>
    <w:rsid w:val="00D51F6E"/>
    <w:rsid w:val="00D53B49"/>
    <w:rsid w:val="00D544D4"/>
    <w:rsid w:val="00D5553B"/>
    <w:rsid w:val="00D55DA5"/>
    <w:rsid w:val="00D564F4"/>
    <w:rsid w:val="00D56D8F"/>
    <w:rsid w:val="00D600A2"/>
    <w:rsid w:val="00D62729"/>
    <w:rsid w:val="00D6338F"/>
    <w:rsid w:val="00D6445F"/>
    <w:rsid w:val="00D65362"/>
    <w:rsid w:val="00D6540E"/>
    <w:rsid w:val="00D654F3"/>
    <w:rsid w:val="00D6556F"/>
    <w:rsid w:val="00D65C6D"/>
    <w:rsid w:val="00D6735E"/>
    <w:rsid w:val="00D677BF"/>
    <w:rsid w:val="00D67EEF"/>
    <w:rsid w:val="00D7051D"/>
    <w:rsid w:val="00D71491"/>
    <w:rsid w:val="00D737CF"/>
    <w:rsid w:val="00D73E05"/>
    <w:rsid w:val="00D74053"/>
    <w:rsid w:val="00D74BCA"/>
    <w:rsid w:val="00D75E22"/>
    <w:rsid w:val="00D7642F"/>
    <w:rsid w:val="00D7753D"/>
    <w:rsid w:val="00D77972"/>
    <w:rsid w:val="00D80DF9"/>
    <w:rsid w:val="00D82429"/>
    <w:rsid w:val="00D82E29"/>
    <w:rsid w:val="00D82F5E"/>
    <w:rsid w:val="00D8443D"/>
    <w:rsid w:val="00D87B86"/>
    <w:rsid w:val="00D90F9B"/>
    <w:rsid w:val="00D923AB"/>
    <w:rsid w:val="00D9271C"/>
    <w:rsid w:val="00D93238"/>
    <w:rsid w:val="00D944AE"/>
    <w:rsid w:val="00D94E07"/>
    <w:rsid w:val="00D9768D"/>
    <w:rsid w:val="00DA16D9"/>
    <w:rsid w:val="00DA39A2"/>
    <w:rsid w:val="00DA3BB7"/>
    <w:rsid w:val="00DA6A43"/>
    <w:rsid w:val="00DA6C63"/>
    <w:rsid w:val="00DA7471"/>
    <w:rsid w:val="00DA7952"/>
    <w:rsid w:val="00DA7F18"/>
    <w:rsid w:val="00DB03FF"/>
    <w:rsid w:val="00DB1281"/>
    <w:rsid w:val="00DB3A77"/>
    <w:rsid w:val="00DB5F7D"/>
    <w:rsid w:val="00DC05EC"/>
    <w:rsid w:val="00DC0C8C"/>
    <w:rsid w:val="00DC155D"/>
    <w:rsid w:val="00DC1636"/>
    <w:rsid w:val="00DC2407"/>
    <w:rsid w:val="00DC4CE6"/>
    <w:rsid w:val="00DC5109"/>
    <w:rsid w:val="00DC5314"/>
    <w:rsid w:val="00DC6B0B"/>
    <w:rsid w:val="00DC6F54"/>
    <w:rsid w:val="00DD1B08"/>
    <w:rsid w:val="00DD2FA9"/>
    <w:rsid w:val="00DD42D7"/>
    <w:rsid w:val="00DD5407"/>
    <w:rsid w:val="00DD5A37"/>
    <w:rsid w:val="00DD6C0C"/>
    <w:rsid w:val="00DD6C39"/>
    <w:rsid w:val="00DE11F7"/>
    <w:rsid w:val="00DE31BA"/>
    <w:rsid w:val="00DE3980"/>
    <w:rsid w:val="00DE48EF"/>
    <w:rsid w:val="00DE513C"/>
    <w:rsid w:val="00DE5F5E"/>
    <w:rsid w:val="00DE629B"/>
    <w:rsid w:val="00DE668E"/>
    <w:rsid w:val="00DE6AB9"/>
    <w:rsid w:val="00DE73A8"/>
    <w:rsid w:val="00DE7892"/>
    <w:rsid w:val="00DF07C8"/>
    <w:rsid w:val="00DF0E56"/>
    <w:rsid w:val="00DF13A0"/>
    <w:rsid w:val="00DF371D"/>
    <w:rsid w:val="00DF38A3"/>
    <w:rsid w:val="00DF4175"/>
    <w:rsid w:val="00DF4568"/>
    <w:rsid w:val="00DF460A"/>
    <w:rsid w:val="00DF486B"/>
    <w:rsid w:val="00DF4878"/>
    <w:rsid w:val="00DF4991"/>
    <w:rsid w:val="00DF4B94"/>
    <w:rsid w:val="00DF6C2C"/>
    <w:rsid w:val="00E00382"/>
    <w:rsid w:val="00E00DE6"/>
    <w:rsid w:val="00E01534"/>
    <w:rsid w:val="00E03446"/>
    <w:rsid w:val="00E03CB6"/>
    <w:rsid w:val="00E0452D"/>
    <w:rsid w:val="00E04562"/>
    <w:rsid w:val="00E05252"/>
    <w:rsid w:val="00E06F07"/>
    <w:rsid w:val="00E10F1F"/>
    <w:rsid w:val="00E11002"/>
    <w:rsid w:val="00E11773"/>
    <w:rsid w:val="00E119D8"/>
    <w:rsid w:val="00E11AEA"/>
    <w:rsid w:val="00E12470"/>
    <w:rsid w:val="00E12E6E"/>
    <w:rsid w:val="00E137F8"/>
    <w:rsid w:val="00E155D4"/>
    <w:rsid w:val="00E15F47"/>
    <w:rsid w:val="00E16567"/>
    <w:rsid w:val="00E17051"/>
    <w:rsid w:val="00E17F77"/>
    <w:rsid w:val="00E2173E"/>
    <w:rsid w:val="00E23249"/>
    <w:rsid w:val="00E236A3"/>
    <w:rsid w:val="00E238ED"/>
    <w:rsid w:val="00E23D1C"/>
    <w:rsid w:val="00E25724"/>
    <w:rsid w:val="00E259E5"/>
    <w:rsid w:val="00E25D34"/>
    <w:rsid w:val="00E26161"/>
    <w:rsid w:val="00E2658B"/>
    <w:rsid w:val="00E26706"/>
    <w:rsid w:val="00E26864"/>
    <w:rsid w:val="00E2740C"/>
    <w:rsid w:val="00E27EBD"/>
    <w:rsid w:val="00E31FD8"/>
    <w:rsid w:val="00E32940"/>
    <w:rsid w:val="00E32BBB"/>
    <w:rsid w:val="00E32F6F"/>
    <w:rsid w:val="00E334E9"/>
    <w:rsid w:val="00E33870"/>
    <w:rsid w:val="00E35C33"/>
    <w:rsid w:val="00E36B09"/>
    <w:rsid w:val="00E37D6D"/>
    <w:rsid w:val="00E41242"/>
    <w:rsid w:val="00E4198E"/>
    <w:rsid w:val="00E41BDD"/>
    <w:rsid w:val="00E42119"/>
    <w:rsid w:val="00E4463A"/>
    <w:rsid w:val="00E44AAD"/>
    <w:rsid w:val="00E45850"/>
    <w:rsid w:val="00E459F8"/>
    <w:rsid w:val="00E465FB"/>
    <w:rsid w:val="00E470DD"/>
    <w:rsid w:val="00E47AE1"/>
    <w:rsid w:val="00E506EB"/>
    <w:rsid w:val="00E51303"/>
    <w:rsid w:val="00E5226C"/>
    <w:rsid w:val="00E529BE"/>
    <w:rsid w:val="00E529E8"/>
    <w:rsid w:val="00E548EB"/>
    <w:rsid w:val="00E54C55"/>
    <w:rsid w:val="00E54D63"/>
    <w:rsid w:val="00E562F8"/>
    <w:rsid w:val="00E5639D"/>
    <w:rsid w:val="00E56C81"/>
    <w:rsid w:val="00E576D7"/>
    <w:rsid w:val="00E607C4"/>
    <w:rsid w:val="00E60B61"/>
    <w:rsid w:val="00E60EE4"/>
    <w:rsid w:val="00E614FD"/>
    <w:rsid w:val="00E617F0"/>
    <w:rsid w:val="00E61C8E"/>
    <w:rsid w:val="00E623ED"/>
    <w:rsid w:val="00E62E79"/>
    <w:rsid w:val="00E63DEC"/>
    <w:rsid w:val="00E665F0"/>
    <w:rsid w:val="00E672FC"/>
    <w:rsid w:val="00E677A6"/>
    <w:rsid w:val="00E70147"/>
    <w:rsid w:val="00E704C3"/>
    <w:rsid w:val="00E7386C"/>
    <w:rsid w:val="00E76340"/>
    <w:rsid w:val="00E765C3"/>
    <w:rsid w:val="00E76C7D"/>
    <w:rsid w:val="00E77DDE"/>
    <w:rsid w:val="00E82E8D"/>
    <w:rsid w:val="00E8528D"/>
    <w:rsid w:val="00E85DD7"/>
    <w:rsid w:val="00E87BED"/>
    <w:rsid w:val="00E923AF"/>
    <w:rsid w:val="00E92B8B"/>
    <w:rsid w:val="00E92D23"/>
    <w:rsid w:val="00E9310D"/>
    <w:rsid w:val="00E931D1"/>
    <w:rsid w:val="00E9409D"/>
    <w:rsid w:val="00E941E2"/>
    <w:rsid w:val="00E945BE"/>
    <w:rsid w:val="00E9634A"/>
    <w:rsid w:val="00E9695D"/>
    <w:rsid w:val="00E96A5C"/>
    <w:rsid w:val="00EA1FC6"/>
    <w:rsid w:val="00EA2B55"/>
    <w:rsid w:val="00EA3A76"/>
    <w:rsid w:val="00EA4456"/>
    <w:rsid w:val="00EA4747"/>
    <w:rsid w:val="00EA53C3"/>
    <w:rsid w:val="00EA5428"/>
    <w:rsid w:val="00EA63FF"/>
    <w:rsid w:val="00EA6878"/>
    <w:rsid w:val="00EB15D8"/>
    <w:rsid w:val="00EB1F55"/>
    <w:rsid w:val="00EB22AD"/>
    <w:rsid w:val="00EB27A5"/>
    <w:rsid w:val="00EB38D3"/>
    <w:rsid w:val="00EB38F6"/>
    <w:rsid w:val="00EB47B5"/>
    <w:rsid w:val="00EB6AA7"/>
    <w:rsid w:val="00EB79A6"/>
    <w:rsid w:val="00EC0F35"/>
    <w:rsid w:val="00EC1CBF"/>
    <w:rsid w:val="00EC1F8A"/>
    <w:rsid w:val="00EC2854"/>
    <w:rsid w:val="00EC3B4E"/>
    <w:rsid w:val="00EC3EE1"/>
    <w:rsid w:val="00EC439C"/>
    <w:rsid w:val="00EC46CD"/>
    <w:rsid w:val="00EC4F6F"/>
    <w:rsid w:val="00EC6C7E"/>
    <w:rsid w:val="00EC6D5F"/>
    <w:rsid w:val="00EC790E"/>
    <w:rsid w:val="00EC7FF0"/>
    <w:rsid w:val="00ED045E"/>
    <w:rsid w:val="00ED0466"/>
    <w:rsid w:val="00ED04CC"/>
    <w:rsid w:val="00ED11FF"/>
    <w:rsid w:val="00ED1F89"/>
    <w:rsid w:val="00ED239A"/>
    <w:rsid w:val="00ED6220"/>
    <w:rsid w:val="00ED65C2"/>
    <w:rsid w:val="00EE0344"/>
    <w:rsid w:val="00EE0E11"/>
    <w:rsid w:val="00EE1E17"/>
    <w:rsid w:val="00EE216D"/>
    <w:rsid w:val="00EE3747"/>
    <w:rsid w:val="00EE390B"/>
    <w:rsid w:val="00EE54E4"/>
    <w:rsid w:val="00EE569B"/>
    <w:rsid w:val="00EE585B"/>
    <w:rsid w:val="00EE5EB5"/>
    <w:rsid w:val="00EE7AEF"/>
    <w:rsid w:val="00EF1B93"/>
    <w:rsid w:val="00EF27AD"/>
    <w:rsid w:val="00EF294F"/>
    <w:rsid w:val="00EF3D89"/>
    <w:rsid w:val="00EF797D"/>
    <w:rsid w:val="00F00268"/>
    <w:rsid w:val="00F004B8"/>
    <w:rsid w:val="00F00FB0"/>
    <w:rsid w:val="00F0101E"/>
    <w:rsid w:val="00F0216F"/>
    <w:rsid w:val="00F03DE1"/>
    <w:rsid w:val="00F04C2E"/>
    <w:rsid w:val="00F050E5"/>
    <w:rsid w:val="00F05AA9"/>
    <w:rsid w:val="00F05F14"/>
    <w:rsid w:val="00F075CE"/>
    <w:rsid w:val="00F07B12"/>
    <w:rsid w:val="00F10844"/>
    <w:rsid w:val="00F11475"/>
    <w:rsid w:val="00F131F6"/>
    <w:rsid w:val="00F14688"/>
    <w:rsid w:val="00F15B55"/>
    <w:rsid w:val="00F15E81"/>
    <w:rsid w:val="00F166CC"/>
    <w:rsid w:val="00F16CA4"/>
    <w:rsid w:val="00F2073E"/>
    <w:rsid w:val="00F2074F"/>
    <w:rsid w:val="00F21C4C"/>
    <w:rsid w:val="00F22273"/>
    <w:rsid w:val="00F2273B"/>
    <w:rsid w:val="00F2335F"/>
    <w:rsid w:val="00F23DDA"/>
    <w:rsid w:val="00F244DE"/>
    <w:rsid w:val="00F2535E"/>
    <w:rsid w:val="00F26026"/>
    <w:rsid w:val="00F26824"/>
    <w:rsid w:val="00F26DF0"/>
    <w:rsid w:val="00F26E02"/>
    <w:rsid w:val="00F278BD"/>
    <w:rsid w:val="00F27954"/>
    <w:rsid w:val="00F3146A"/>
    <w:rsid w:val="00F32AB3"/>
    <w:rsid w:val="00F364E3"/>
    <w:rsid w:val="00F36B3D"/>
    <w:rsid w:val="00F37FE7"/>
    <w:rsid w:val="00F402FD"/>
    <w:rsid w:val="00F40F31"/>
    <w:rsid w:val="00F4117E"/>
    <w:rsid w:val="00F41BE7"/>
    <w:rsid w:val="00F455E9"/>
    <w:rsid w:val="00F46BBB"/>
    <w:rsid w:val="00F47297"/>
    <w:rsid w:val="00F50221"/>
    <w:rsid w:val="00F51415"/>
    <w:rsid w:val="00F51A36"/>
    <w:rsid w:val="00F53333"/>
    <w:rsid w:val="00F53F4E"/>
    <w:rsid w:val="00F54ECE"/>
    <w:rsid w:val="00F6090C"/>
    <w:rsid w:val="00F60AA4"/>
    <w:rsid w:val="00F61902"/>
    <w:rsid w:val="00F61C23"/>
    <w:rsid w:val="00F637D8"/>
    <w:rsid w:val="00F63E49"/>
    <w:rsid w:val="00F64E8C"/>
    <w:rsid w:val="00F65056"/>
    <w:rsid w:val="00F652B6"/>
    <w:rsid w:val="00F65F47"/>
    <w:rsid w:val="00F676D3"/>
    <w:rsid w:val="00F706C1"/>
    <w:rsid w:val="00F728F2"/>
    <w:rsid w:val="00F73D9C"/>
    <w:rsid w:val="00F743DA"/>
    <w:rsid w:val="00F75307"/>
    <w:rsid w:val="00F76E71"/>
    <w:rsid w:val="00F813DC"/>
    <w:rsid w:val="00F8146F"/>
    <w:rsid w:val="00F81753"/>
    <w:rsid w:val="00F82093"/>
    <w:rsid w:val="00F82626"/>
    <w:rsid w:val="00F83169"/>
    <w:rsid w:val="00F84273"/>
    <w:rsid w:val="00F86454"/>
    <w:rsid w:val="00F87521"/>
    <w:rsid w:val="00F877D7"/>
    <w:rsid w:val="00F904EE"/>
    <w:rsid w:val="00F90E72"/>
    <w:rsid w:val="00F9140F"/>
    <w:rsid w:val="00F918B5"/>
    <w:rsid w:val="00F91EA4"/>
    <w:rsid w:val="00F91FF0"/>
    <w:rsid w:val="00F92299"/>
    <w:rsid w:val="00F92A0E"/>
    <w:rsid w:val="00F9331E"/>
    <w:rsid w:val="00F93320"/>
    <w:rsid w:val="00F938ED"/>
    <w:rsid w:val="00F93B1C"/>
    <w:rsid w:val="00F9455B"/>
    <w:rsid w:val="00F94A25"/>
    <w:rsid w:val="00F9533D"/>
    <w:rsid w:val="00F9539A"/>
    <w:rsid w:val="00F95532"/>
    <w:rsid w:val="00F95F89"/>
    <w:rsid w:val="00F96C88"/>
    <w:rsid w:val="00F97BA9"/>
    <w:rsid w:val="00FA164E"/>
    <w:rsid w:val="00FA322C"/>
    <w:rsid w:val="00FA3298"/>
    <w:rsid w:val="00FA35C0"/>
    <w:rsid w:val="00FA3E99"/>
    <w:rsid w:val="00FA5A11"/>
    <w:rsid w:val="00FA6B97"/>
    <w:rsid w:val="00FA6F42"/>
    <w:rsid w:val="00FB2F26"/>
    <w:rsid w:val="00FB36D5"/>
    <w:rsid w:val="00FB38F0"/>
    <w:rsid w:val="00FB43D1"/>
    <w:rsid w:val="00FB4EA0"/>
    <w:rsid w:val="00FB5B6E"/>
    <w:rsid w:val="00FB7756"/>
    <w:rsid w:val="00FB7B60"/>
    <w:rsid w:val="00FC1543"/>
    <w:rsid w:val="00FC2856"/>
    <w:rsid w:val="00FC313B"/>
    <w:rsid w:val="00FC47F4"/>
    <w:rsid w:val="00FC5283"/>
    <w:rsid w:val="00FC5536"/>
    <w:rsid w:val="00FC5726"/>
    <w:rsid w:val="00FD02EC"/>
    <w:rsid w:val="00FD1093"/>
    <w:rsid w:val="00FD1689"/>
    <w:rsid w:val="00FD16BF"/>
    <w:rsid w:val="00FD1C16"/>
    <w:rsid w:val="00FD2225"/>
    <w:rsid w:val="00FD24A8"/>
    <w:rsid w:val="00FD38E8"/>
    <w:rsid w:val="00FD3CFB"/>
    <w:rsid w:val="00FD3DED"/>
    <w:rsid w:val="00FD3E0A"/>
    <w:rsid w:val="00FD40D2"/>
    <w:rsid w:val="00FD46E9"/>
    <w:rsid w:val="00FD59AF"/>
    <w:rsid w:val="00FD5E42"/>
    <w:rsid w:val="00FD6637"/>
    <w:rsid w:val="00FD681D"/>
    <w:rsid w:val="00FD7970"/>
    <w:rsid w:val="00FE0FF3"/>
    <w:rsid w:val="00FE1A0B"/>
    <w:rsid w:val="00FE1F74"/>
    <w:rsid w:val="00FE2167"/>
    <w:rsid w:val="00FE23A2"/>
    <w:rsid w:val="00FE2713"/>
    <w:rsid w:val="00FE2A08"/>
    <w:rsid w:val="00FE2D71"/>
    <w:rsid w:val="00FE327D"/>
    <w:rsid w:val="00FE3359"/>
    <w:rsid w:val="00FE36E7"/>
    <w:rsid w:val="00FE449B"/>
    <w:rsid w:val="00FE46CA"/>
    <w:rsid w:val="00FE5880"/>
    <w:rsid w:val="00FE74B2"/>
    <w:rsid w:val="00FE76F1"/>
    <w:rsid w:val="00FF0A73"/>
    <w:rsid w:val="00FF173E"/>
    <w:rsid w:val="00FF227E"/>
    <w:rsid w:val="00FF3DCD"/>
    <w:rsid w:val="00FF4CE7"/>
    <w:rsid w:val="00FF6226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4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p1,cap2,cap11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5022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ran">
    <w:name w:val="tran"/>
    <w:basedOn w:val="DefaultParagraphFont"/>
    <w:rsid w:val="00C00EFE"/>
  </w:style>
  <w:style w:type="character" w:customStyle="1" w:styleId="apple-converted-space">
    <w:name w:val="apple-converted-space"/>
    <w:basedOn w:val="DefaultParagraphFont"/>
    <w:rsid w:val="00C00EFE"/>
  </w:style>
  <w:style w:type="paragraph" w:customStyle="1" w:styleId="B2">
    <w:name w:val="B2"/>
    <w:basedOn w:val="List2"/>
    <w:rsid w:val="00572131"/>
    <w:pPr>
      <w:ind w:left="851" w:hanging="284"/>
      <w:contextualSpacing w:val="0"/>
    </w:pPr>
    <w:rPr>
      <w:rFonts w:eastAsia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572131"/>
    <w:pPr>
      <w:ind w:left="566" w:hanging="283"/>
      <w:contextualSpacing/>
    </w:pPr>
  </w:style>
  <w:style w:type="paragraph" w:customStyle="1" w:styleId="TAH">
    <w:name w:val="TAH"/>
    <w:basedOn w:val="TAC"/>
    <w:link w:val="TAHCar"/>
    <w:rsid w:val="00197E08"/>
    <w:rPr>
      <w:b/>
    </w:rPr>
  </w:style>
  <w:style w:type="paragraph" w:customStyle="1" w:styleId="TAC">
    <w:name w:val="TAC"/>
    <w:basedOn w:val="Normal"/>
    <w:link w:val="TACChar"/>
    <w:rsid w:val="00197E08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val="en-GB" w:eastAsia="en-GB"/>
    </w:rPr>
  </w:style>
  <w:style w:type="paragraph" w:customStyle="1" w:styleId="B1">
    <w:name w:val="B1"/>
    <w:basedOn w:val="List"/>
    <w:link w:val="B1Char1"/>
    <w:rsid w:val="00197E0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rsid w:val="00197E0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197E0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197E08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ACChar">
    <w:name w:val="TAC Char"/>
    <w:link w:val="TAC"/>
    <w:locked/>
    <w:rsid w:val="00197E0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197E08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97E08"/>
    <w:pPr>
      <w:ind w:left="200" w:hangingChars="200" w:hanging="200"/>
      <w:contextualSpacing/>
    </w:pPr>
  </w:style>
  <w:style w:type="paragraph" w:customStyle="1" w:styleId="Observation">
    <w:name w:val="Observation"/>
    <w:basedOn w:val="Normal"/>
    <w:qFormat/>
    <w:rsid w:val="00AC55E0"/>
    <w:pPr>
      <w:numPr>
        <w:numId w:val="15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Times New Roman"/>
      <w:b/>
      <w:bCs/>
      <w:lang w:val="en-GB" w:eastAsia="zh-CN"/>
    </w:rPr>
  </w:style>
  <w:style w:type="paragraph" w:styleId="ListBullet">
    <w:name w:val="List Bullet"/>
    <w:basedOn w:val="Normal"/>
    <w:uiPriority w:val="99"/>
    <w:unhideWhenUsed/>
    <w:rsid w:val="003558BF"/>
    <w:pPr>
      <w:numPr>
        <w:numId w:val="20"/>
      </w:numPr>
      <w:spacing w:after="0"/>
      <w:contextualSpacing/>
      <w:jc w:val="both"/>
    </w:pPr>
    <w:rPr>
      <w:rFonts w:ascii="Calibri" w:eastAsia="MS Mincho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4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p1,cap2,cap11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5022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ran">
    <w:name w:val="tran"/>
    <w:basedOn w:val="DefaultParagraphFont"/>
    <w:rsid w:val="00C00EFE"/>
  </w:style>
  <w:style w:type="character" w:customStyle="1" w:styleId="apple-converted-space">
    <w:name w:val="apple-converted-space"/>
    <w:basedOn w:val="DefaultParagraphFont"/>
    <w:rsid w:val="00C00EFE"/>
  </w:style>
  <w:style w:type="paragraph" w:customStyle="1" w:styleId="B2">
    <w:name w:val="B2"/>
    <w:basedOn w:val="List2"/>
    <w:rsid w:val="00572131"/>
    <w:pPr>
      <w:ind w:left="851" w:hanging="284"/>
      <w:contextualSpacing w:val="0"/>
    </w:pPr>
    <w:rPr>
      <w:rFonts w:eastAsia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572131"/>
    <w:pPr>
      <w:ind w:left="566" w:hanging="283"/>
      <w:contextualSpacing/>
    </w:pPr>
  </w:style>
  <w:style w:type="paragraph" w:customStyle="1" w:styleId="TAH">
    <w:name w:val="TAH"/>
    <w:basedOn w:val="TAC"/>
    <w:link w:val="TAHCar"/>
    <w:rsid w:val="00197E08"/>
    <w:rPr>
      <w:b/>
    </w:rPr>
  </w:style>
  <w:style w:type="paragraph" w:customStyle="1" w:styleId="TAC">
    <w:name w:val="TAC"/>
    <w:basedOn w:val="Normal"/>
    <w:link w:val="TACChar"/>
    <w:rsid w:val="00197E08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val="en-GB" w:eastAsia="en-GB"/>
    </w:rPr>
  </w:style>
  <w:style w:type="paragraph" w:customStyle="1" w:styleId="B1">
    <w:name w:val="B1"/>
    <w:basedOn w:val="List"/>
    <w:link w:val="B1Char1"/>
    <w:rsid w:val="00197E0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rsid w:val="00197E0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197E0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197E08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ACChar">
    <w:name w:val="TAC Char"/>
    <w:link w:val="TAC"/>
    <w:locked/>
    <w:rsid w:val="00197E0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197E08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97E08"/>
    <w:pPr>
      <w:ind w:left="200" w:hangingChars="200" w:hanging="200"/>
      <w:contextualSpacing/>
    </w:pPr>
  </w:style>
  <w:style w:type="paragraph" w:customStyle="1" w:styleId="Observation">
    <w:name w:val="Observation"/>
    <w:basedOn w:val="Normal"/>
    <w:qFormat/>
    <w:rsid w:val="00AC55E0"/>
    <w:pPr>
      <w:numPr>
        <w:numId w:val="15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Times New Roman"/>
      <w:b/>
      <w:bCs/>
      <w:lang w:val="en-GB" w:eastAsia="zh-CN"/>
    </w:rPr>
  </w:style>
  <w:style w:type="paragraph" w:styleId="ListBullet">
    <w:name w:val="List Bullet"/>
    <w:basedOn w:val="Normal"/>
    <w:uiPriority w:val="99"/>
    <w:unhideWhenUsed/>
    <w:rsid w:val="003558BF"/>
    <w:pPr>
      <w:numPr>
        <w:numId w:val="20"/>
      </w:numPr>
      <w:spacing w:after="0"/>
      <w:contextualSpacing/>
      <w:jc w:val="both"/>
    </w:pPr>
    <w:rPr>
      <w:rFonts w:ascii="Calibri" w:eastAsia="MS Mincho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22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4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1F690-D03E-41C3-809C-8688EC358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5949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samsung3</cp:lastModifiedBy>
  <cp:revision>11</cp:revision>
  <dcterms:created xsi:type="dcterms:W3CDTF">2017-09-29T02:44:00Z</dcterms:created>
  <dcterms:modified xsi:type="dcterms:W3CDTF">2017-09-30T01:48:00Z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A1FE6BE5614D44DC740DB04AE534AC30717C60288825B86E46E57CF16A872AEA</vt:lpwstr>
  </property>
  <property fmtid="{D5CDD505-2E9C-101B-9397-08002B2CF9AE}" pid="2" name="NSCPROP">
    <vt:lpwstr>NSCCustomProperty</vt:lpwstr>
  </property>
  <property fmtid="{D5CDD505-2E9C-101B-9397-08002B2CF9AE}" pid="3" name="NSCPROP_SA">
    <vt:lpwstr>D:\Tdoc preparing\#88\R1-1703020 NB-IoT eMTC enhancement for mMTC.docx</vt:lpwstr>
  </property>
</Properties>
</file>